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8885" w:type="dxa"/>
        <w:tblInd w:w="-856" w:type="dxa"/>
        <w:tblLayout w:type="fixed"/>
        <w:tblLook w:val="04A0" w:firstRow="1" w:lastRow="0" w:firstColumn="1" w:lastColumn="0" w:noHBand="0" w:noVBand="1"/>
      </w:tblPr>
      <w:tblGrid>
        <w:gridCol w:w="1439"/>
        <w:gridCol w:w="1388"/>
        <w:gridCol w:w="1852"/>
        <w:gridCol w:w="3893"/>
        <w:gridCol w:w="3758"/>
        <w:gridCol w:w="276"/>
        <w:gridCol w:w="3338"/>
        <w:gridCol w:w="1490"/>
        <w:gridCol w:w="1445"/>
        <w:gridCol w:w="6"/>
      </w:tblGrid>
      <w:tr w:rsidR="002C77F2" w:rsidRPr="002C77F2" w:rsidTr="00E679E9">
        <w:trPr>
          <w:trHeight w:val="281"/>
        </w:trPr>
        <w:tc>
          <w:tcPr>
            <w:tcW w:w="18885" w:type="dxa"/>
            <w:gridSpan w:val="10"/>
            <w:shd w:val="clear" w:color="auto" w:fill="BFBFBF" w:themeFill="background1" w:themeFillShade="BF"/>
            <w:vAlign w:val="center"/>
          </w:tcPr>
          <w:p w:rsidR="002919F4" w:rsidRPr="002C77F2" w:rsidRDefault="002348E9" w:rsidP="006C1A61">
            <w:pPr>
              <w:jc w:val="center"/>
              <w:rPr>
                <w:b/>
                <w:caps/>
                <w:sz w:val="20"/>
                <w:szCs w:val="20"/>
              </w:rPr>
            </w:pPr>
            <w:r>
              <w:rPr>
                <w:b/>
                <w:caps/>
                <w:sz w:val="20"/>
                <w:szCs w:val="20"/>
              </w:rPr>
              <w:t>Carrera:</w:t>
            </w:r>
            <w:r w:rsidR="00A824D3">
              <w:rPr>
                <w:b/>
                <w:caps/>
                <w:sz w:val="20"/>
                <w:szCs w:val="20"/>
              </w:rPr>
              <w:t xml:space="preserve"> </w:t>
            </w:r>
            <w:r w:rsidR="006C1A61">
              <w:rPr>
                <w:b/>
              </w:rPr>
              <w:t xml:space="preserve">Profesorado </w:t>
            </w:r>
            <w:r w:rsidR="006C1A61" w:rsidRPr="006C1A61">
              <w:rPr>
                <w:b/>
              </w:rPr>
              <w:t>de Educación Secundaria en Biología</w:t>
            </w:r>
          </w:p>
        </w:tc>
      </w:tr>
      <w:tr w:rsidR="002C77F2" w:rsidRPr="002C77F2" w:rsidTr="00E679E9">
        <w:trPr>
          <w:trHeight w:val="281"/>
        </w:trPr>
        <w:tc>
          <w:tcPr>
            <w:tcW w:w="18885" w:type="dxa"/>
            <w:gridSpan w:val="10"/>
            <w:shd w:val="clear" w:color="auto" w:fill="BFBFBF" w:themeFill="background1" w:themeFillShade="BF"/>
            <w:vAlign w:val="center"/>
          </w:tcPr>
          <w:p w:rsidR="00A824D3" w:rsidRPr="00A824D3" w:rsidRDefault="00A824D3" w:rsidP="00A824D3">
            <w:pPr>
              <w:spacing w:before="60" w:after="60"/>
              <w:rPr>
                <w:b/>
                <w:caps/>
                <w:sz w:val="20"/>
                <w:szCs w:val="20"/>
              </w:rPr>
            </w:pPr>
            <w:r w:rsidRPr="00A824D3">
              <w:rPr>
                <w:b/>
                <w:caps/>
                <w:sz w:val="20"/>
                <w:szCs w:val="20"/>
              </w:rPr>
              <w:t>Materia: PRÁCTICA DOCENTE II</w:t>
            </w:r>
            <w:r w:rsidR="000D7B85">
              <w:rPr>
                <w:b/>
                <w:caps/>
                <w:sz w:val="20"/>
                <w:szCs w:val="20"/>
              </w:rPr>
              <w:t xml:space="preserve">      y</w:t>
            </w:r>
            <w:r w:rsidR="000D7B85" w:rsidRPr="000D7B85">
              <w:rPr>
                <w:b/>
                <w:caps/>
                <w:sz w:val="20"/>
                <w:szCs w:val="20"/>
              </w:rPr>
              <w:t xml:space="preserve">        Taller: </w:t>
            </w:r>
            <w:r w:rsidR="00F6054F">
              <w:rPr>
                <w:b/>
                <w:caps/>
                <w:sz w:val="20"/>
                <w:szCs w:val="20"/>
              </w:rPr>
              <w:t xml:space="preserve">programación de la enseñanza </w:t>
            </w:r>
          </w:p>
          <w:p w:rsidR="00A824D3" w:rsidRPr="00A824D3" w:rsidRDefault="00A824D3" w:rsidP="00A824D3">
            <w:pPr>
              <w:spacing w:before="60" w:after="60"/>
              <w:rPr>
                <w:b/>
                <w:caps/>
                <w:sz w:val="20"/>
                <w:szCs w:val="20"/>
              </w:rPr>
            </w:pPr>
            <w:r w:rsidRPr="00A824D3">
              <w:rPr>
                <w:b/>
                <w:caps/>
                <w:sz w:val="20"/>
                <w:szCs w:val="20"/>
              </w:rPr>
              <w:t xml:space="preserve">Curso: 2° División única </w:t>
            </w:r>
            <w:bookmarkStart w:id="0" w:name="_GoBack"/>
            <w:bookmarkEnd w:id="0"/>
          </w:p>
          <w:p w:rsidR="002C77F2" w:rsidRPr="002C77F2" w:rsidRDefault="00A824D3" w:rsidP="008C0D37">
            <w:pPr>
              <w:spacing w:before="60" w:after="60"/>
              <w:rPr>
                <w:b/>
                <w:caps/>
                <w:sz w:val="20"/>
                <w:szCs w:val="20"/>
              </w:rPr>
            </w:pPr>
            <w:r w:rsidRPr="00A824D3">
              <w:rPr>
                <w:b/>
                <w:caps/>
                <w:sz w:val="20"/>
                <w:szCs w:val="20"/>
              </w:rPr>
              <w:t xml:space="preserve">Equipo Docente: Profesoras  Beatriz Vega y </w:t>
            </w:r>
            <w:r w:rsidR="008C0D37">
              <w:rPr>
                <w:b/>
                <w:caps/>
                <w:sz w:val="20"/>
                <w:szCs w:val="20"/>
              </w:rPr>
              <w:t>ROLANDO VERA</w:t>
            </w:r>
          </w:p>
        </w:tc>
      </w:tr>
      <w:tr w:rsidR="002C77F2" w:rsidRPr="002C77F2" w:rsidTr="00E679E9">
        <w:trPr>
          <w:trHeight w:val="236"/>
        </w:trPr>
        <w:tc>
          <w:tcPr>
            <w:tcW w:w="12606" w:type="dxa"/>
            <w:gridSpan w:val="6"/>
            <w:shd w:val="clear" w:color="auto" w:fill="BFBFBF" w:themeFill="background1" w:themeFillShade="BF"/>
            <w:vAlign w:val="center"/>
          </w:tcPr>
          <w:p w:rsidR="002C77F2" w:rsidRPr="002C77F2" w:rsidRDefault="002C77F2" w:rsidP="00B53FA0">
            <w:pPr>
              <w:spacing w:before="60" w:after="60"/>
              <w:jc w:val="center"/>
              <w:rPr>
                <w:b/>
                <w:sz w:val="20"/>
                <w:szCs w:val="20"/>
              </w:rPr>
            </w:pPr>
            <w:r w:rsidRPr="002C77F2">
              <w:rPr>
                <w:b/>
                <w:sz w:val="20"/>
                <w:szCs w:val="20"/>
              </w:rPr>
              <w:t>Periodo Planificado</w:t>
            </w:r>
            <w:r w:rsidR="00B53FA0">
              <w:rPr>
                <w:b/>
                <w:sz w:val="20"/>
                <w:szCs w:val="20"/>
              </w:rPr>
              <w:t xml:space="preserve">: </w:t>
            </w:r>
            <w:r w:rsidR="00F6054F">
              <w:rPr>
                <w:b/>
                <w:sz w:val="20"/>
                <w:szCs w:val="20"/>
              </w:rPr>
              <w:t>03/09 al 24/09</w:t>
            </w:r>
          </w:p>
        </w:tc>
        <w:tc>
          <w:tcPr>
            <w:tcW w:w="6279" w:type="dxa"/>
            <w:gridSpan w:val="4"/>
            <w:shd w:val="clear" w:color="auto" w:fill="BFBFBF" w:themeFill="background1" w:themeFillShade="BF"/>
            <w:vAlign w:val="center"/>
          </w:tcPr>
          <w:p w:rsidR="002C77F2" w:rsidRPr="002C77F2" w:rsidRDefault="002C77F2" w:rsidP="00F6054F">
            <w:pPr>
              <w:spacing w:before="60" w:after="60"/>
              <w:jc w:val="center"/>
              <w:rPr>
                <w:b/>
                <w:sz w:val="20"/>
                <w:szCs w:val="20"/>
              </w:rPr>
            </w:pPr>
            <w:r w:rsidRPr="002C77F2">
              <w:rPr>
                <w:b/>
                <w:sz w:val="20"/>
                <w:szCs w:val="20"/>
              </w:rPr>
              <w:t>Fecha de Entrega de la</w:t>
            </w:r>
            <w:r w:rsidR="006C1A61">
              <w:rPr>
                <w:b/>
                <w:sz w:val="20"/>
                <w:szCs w:val="20"/>
              </w:rPr>
              <w:t>s</w:t>
            </w:r>
            <w:r w:rsidRPr="002C77F2">
              <w:rPr>
                <w:b/>
                <w:sz w:val="20"/>
                <w:szCs w:val="20"/>
              </w:rPr>
              <w:t xml:space="preserve"> Actividades solicitadas a los alumnos:</w:t>
            </w:r>
            <w:r w:rsidR="000D7B85">
              <w:rPr>
                <w:b/>
                <w:sz w:val="20"/>
                <w:szCs w:val="20"/>
              </w:rPr>
              <w:t xml:space="preserve"> </w:t>
            </w:r>
            <w:r w:rsidR="00F6054F">
              <w:rPr>
                <w:b/>
                <w:sz w:val="20"/>
                <w:szCs w:val="20"/>
              </w:rPr>
              <w:t xml:space="preserve">Durante el periodo trabajado. </w:t>
            </w:r>
          </w:p>
        </w:tc>
      </w:tr>
      <w:tr w:rsidR="002C77F2" w:rsidRPr="002C77F2" w:rsidTr="00E679E9">
        <w:trPr>
          <w:gridAfter w:val="1"/>
          <w:wAfter w:w="6" w:type="dxa"/>
          <w:trHeight w:val="248"/>
        </w:trPr>
        <w:tc>
          <w:tcPr>
            <w:tcW w:w="1439" w:type="dxa"/>
            <w:vMerge w:val="restart"/>
            <w:shd w:val="clear" w:color="auto" w:fill="BFBFBF" w:themeFill="background1" w:themeFillShade="BF"/>
            <w:vAlign w:val="center"/>
          </w:tcPr>
          <w:p w:rsidR="002919F4" w:rsidRPr="002348E9" w:rsidRDefault="002919F4" w:rsidP="00B53FA0">
            <w:pPr>
              <w:spacing w:before="60" w:after="60"/>
              <w:jc w:val="center"/>
              <w:rPr>
                <w:b/>
                <w:sz w:val="20"/>
                <w:szCs w:val="20"/>
              </w:rPr>
            </w:pPr>
            <w:r w:rsidRPr="002348E9">
              <w:rPr>
                <w:b/>
                <w:sz w:val="20"/>
                <w:szCs w:val="20"/>
              </w:rPr>
              <w:t>Contenido a Trabajar</w:t>
            </w:r>
          </w:p>
        </w:tc>
        <w:tc>
          <w:tcPr>
            <w:tcW w:w="1388" w:type="dxa"/>
            <w:vMerge w:val="restart"/>
            <w:shd w:val="clear" w:color="auto" w:fill="BFBFBF" w:themeFill="background1" w:themeFillShade="BF"/>
            <w:vAlign w:val="center"/>
          </w:tcPr>
          <w:p w:rsidR="002919F4" w:rsidRPr="002348E9" w:rsidRDefault="002919F4" w:rsidP="00B53FA0">
            <w:pPr>
              <w:spacing w:before="60" w:after="60"/>
              <w:jc w:val="center"/>
              <w:rPr>
                <w:b/>
                <w:sz w:val="20"/>
                <w:szCs w:val="20"/>
              </w:rPr>
            </w:pPr>
            <w:r w:rsidRPr="002348E9">
              <w:rPr>
                <w:b/>
                <w:sz w:val="20"/>
                <w:szCs w:val="20"/>
              </w:rPr>
              <w:t>Texto</w:t>
            </w:r>
            <w:r w:rsidR="00304983" w:rsidRPr="002348E9">
              <w:rPr>
                <w:b/>
                <w:sz w:val="20"/>
                <w:szCs w:val="20"/>
              </w:rPr>
              <w:t>s</w:t>
            </w:r>
            <w:r w:rsidRPr="002348E9">
              <w:rPr>
                <w:b/>
                <w:sz w:val="20"/>
                <w:szCs w:val="20"/>
              </w:rPr>
              <w:t xml:space="preserve"> Obligatorio</w:t>
            </w:r>
          </w:p>
        </w:tc>
        <w:tc>
          <w:tcPr>
            <w:tcW w:w="1852" w:type="dxa"/>
            <w:vMerge w:val="restart"/>
            <w:shd w:val="clear" w:color="auto" w:fill="BFBFBF" w:themeFill="background1" w:themeFillShade="BF"/>
            <w:vAlign w:val="center"/>
          </w:tcPr>
          <w:p w:rsidR="002919F4" w:rsidRPr="002348E9" w:rsidRDefault="00304983" w:rsidP="00B53FA0">
            <w:pPr>
              <w:spacing w:before="60" w:after="60"/>
              <w:jc w:val="center"/>
              <w:rPr>
                <w:b/>
                <w:sz w:val="20"/>
                <w:szCs w:val="20"/>
              </w:rPr>
            </w:pPr>
            <w:r w:rsidRPr="002348E9">
              <w:rPr>
                <w:b/>
                <w:sz w:val="20"/>
                <w:szCs w:val="20"/>
              </w:rPr>
              <w:t xml:space="preserve">Textos </w:t>
            </w:r>
            <w:r w:rsidR="002919F4" w:rsidRPr="002348E9">
              <w:rPr>
                <w:b/>
                <w:sz w:val="20"/>
                <w:szCs w:val="20"/>
              </w:rPr>
              <w:t>Complementario</w:t>
            </w:r>
            <w:r w:rsidRPr="002348E9">
              <w:rPr>
                <w:b/>
                <w:sz w:val="20"/>
                <w:szCs w:val="20"/>
              </w:rPr>
              <w:t>s</w:t>
            </w:r>
          </w:p>
        </w:tc>
        <w:tc>
          <w:tcPr>
            <w:tcW w:w="11265" w:type="dxa"/>
            <w:gridSpan w:val="4"/>
            <w:shd w:val="clear" w:color="auto" w:fill="BFBFBF" w:themeFill="background1" w:themeFillShade="BF"/>
            <w:vAlign w:val="center"/>
          </w:tcPr>
          <w:p w:rsidR="002919F4" w:rsidRPr="002348E9" w:rsidRDefault="002348E9" w:rsidP="00B53FA0">
            <w:pPr>
              <w:spacing w:before="60" w:after="60"/>
              <w:jc w:val="center"/>
              <w:rPr>
                <w:b/>
                <w:sz w:val="20"/>
                <w:szCs w:val="20"/>
              </w:rPr>
            </w:pPr>
            <w:r w:rsidRPr="002348E9">
              <w:rPr>
                <w:b/>
                <w:sz w:val="20"/>
                <w:szCs w:val="20"/>
              </w:rPr>
              <w:t>Actividades</w:t>
            </w:r>
          </w:p>
        </w:tc>
        <w:tc>
          <w:tcPr>
            <w:tcW w:w="1490" w:type="dxa"/>
            <w:vMerge w:val="restart"/>
            <w:shd w:val="clear" w:color="auto" w:fill="BFBFBF" w:themeFill="background1" w:themeFillShade="BF"/>
            <w:vAlign w:val="center"/>
          </w:tcPr>
          <w:p w:rsidR="002919F4" w:rsidRPr="002C77F2" w:rsidRDefault="002919F4" w:rsidP="00B53FA0">
            <w:pPr>
              <w:spacing w:before="60" w:after="60"/>
              <w:jc w:val="center"/>
              <w:rPr>
                <w:b/>
                <w:sz w:val="20"/>
                <w:szCs w:val="20"/>
              </w:rPr>
            </w:pPr>
            <w:r w:rsidRPr="002C77F2">
              <w:rPr>
                <w:b/>
                <w:sz w:val="20"/>
                <w:szCs w:val="20"/>
              </w:rPr>
              <w:t>Plataforma</w:t>
            </w:r>
            <w:r w:rsidR="00B53FA0">
              <w:rPr>
                <w:b/>
                <w:sz w:val="20"/>
                <w:szCs w:val="20"/>
              </w:rPr>
              <w:t xml:space="preserve"> y </w:t>
            </w:r>
            <w:r w:rsidRPr="002C77F2">
              <w:rPr>
                <w:b/>
                <w:sz w:val="20"/>
                <w:szCs w:val="20"/>
              </w:rPr>
              <w:t>Código de Clase</w:t>
            </w:r>
          </w:p>
        </w:tc>
        <w:tc>
          <w:tcPr>
            <w:tcW w:w="1445" w:type="dxa"/>
            <w:vMerge w:val="restart"/>
            <w:shd w:val="clear" w:color="auto" w:fill="BFBFBF" w:themeFill="background1" w:themeFillShade="BF"/>
            <w:vAlign w:val="center"/>
          </w:tcPr>
          <w:p w:rsidR="002919F4" w:rsidRPr="002C77F2" w:rsidRDefault="002348E9" w:rsidP="00B53FA0">
            <w:pPr>
              <w:spacing w:before="60" w:after="60"/>
              <w:ind w:right="340"/>
              <w:jc w:val="center"/>
              <w:rPr>
                <w:b/>
                <w:sz w:val="20"/>
                <w:szCs w:val="20"/>
              </w:rPr>
            </w:pPr>
            <w:proofErr w:type="spellStart"/>
            <w:r>
              <w:rPr>
                <w:b/>
                <w:sz w:val="20"/>
                <w:szCs w:val="20"/>
              </w:rPr>
              <w:t>Observac</w:t>
            </w:r>
            <w:proofErr w:type="spellEnd"/>
            <w:r>
              <w:rPr>
                <w:b/>
                <w:sz w:val="20"/>
                <w:szCs w:val="20"/>
              </w:rPr>
              <w:t>.</w:t>
            </w:r>
          </w:p>
        </w:tc>
      </w:tr>
      <w:tr w:rsidR="002C77F2" w:rsidRPr="002C77F2" w:rsidTr="00E679E9">
        <w:trPr>
          <w:gridAfter w:val="1"/>
          <w:wAfter w:w="6" w:type="dxa"/>
          <w:trHeight w:val="549"/>
        </w:trPr>
        <w:tc>
          <w:tcPr>
            <w:tcW w:w="1439" w:type="dxa"/>
            <w:vMerge/>
          </w:tcPr>
          <w:p w:rsidR="002919F4" w:rsidRPr="002348E9" w:rsidRDefault="002919F4" w:rsidP="00B53FA0">
            <w:pPr>
              <w:spacing w:before="60" w:after="60"/>
              <w:rPr>
                <w:b/>
                <w:sz w:val="20"/>
                <w:szCs w:val="20"/>
              </w:rPr>
            </w:pPr>
          </w:p>
        </w:tc>
        <w:tc>
          <w:tcPr>
            <w:tcW w:w="1388" w:type="dxa"/>
            <w:vMerge/>
          </w:tcPr>
          <w:p w:rsidR="002919F4" w:rsidRPr="002348E9" w:rsidRDefault="002919F4" w:rsidP="00B53FA0">
            <w:pPr>
              <w:spacing w:before="60" w:after="60"/>
              <w:rPr>
                <w:b/>
                <w:sz w:val="20"/>
                <w:szCs w:val="20"/>
              </w:rPr>
            </w:pPr>
          </w:p>
        </w:tc>
        <w:tc>
          <w:tcPr>
            <w:tcW w:w="1852" w:type="dxa"/>
            <w:vMerge/>
          </w:tcPr>
          <w:p w:rsidR="002919F4" w:rsidRPr="002348E9" w:rsidRDefault="002919F4" w:rsidP="00B53FA0">
            <w:pPr>
              <w:spacing w:before="60" w:after="60"/>
              <w:rPr>
                <w:b/>
                <w:sz w:val="20"/>
                <w:szCs w:val="20"/>
              </w:rPr>
            </w:pPr>
          </w:p>
        </w:tc>
        <w:tc>
          <w:tcPr>
            <w:tcW w:w="3893" w:type="dxa"/>
            <w:shd w:val="clear" w:color="auto" w:fill="BFBFBF" w:themeFill="background1" w:themeFillShade="BF"/>
          </w:tcPr>
          <w:p w:rsidR="002919F4" w:rsidRPr="002348E9" w:rsidRDefault="002919F4" w:rsidP="00B53FA0">
            <w:pPr>
              <w:pStyle w:val="Prrafodelista"/>
              <w:numPr>
                <w:ilvl w:val="0"/>
                <w:numId w:val="2"/>
              </w:numPr>
              <w:tabs>
                <w:tab w:val="left" w:pos="266"/>
              </w:tabs>
              <w:spacing w:before="60" w:after="60"/>
              <w:ind w:left="177" w:hanging="141"/>
              <w:jc w:val="center"/>
              <w:rPr>
                <w:b/>
                <w:sz w:val="20"/>
                <w:szCs w:val="20"/>
              </w:rPr>
            </w:pPr>
            <w:r w:rsidRPr="002348E9">
              <w:rPr>
                <w:b/>
                <w:sz w:val="20"/>
                <w:szCs w:val="20"/>
              </w:rPr>
              <w:t>De Inicio a la Temática.</w:t>
            </w:r>
          </w:p>
        </w:tc>
        <w:tc>
          <w:tcPr>
            <w:tcW w:w="3758" w:type="dxa"/>
            <w:shd w:val="clear" w:color="auto" w:fill="BFBFBF" w:themeFill="background1" w:themeFillShade="BF"/>
          </w:tcPr>
          <w:p w:rsidR="002919F4" w:rsidRPr="002348E9" w:rsidRDefault="002919F4" w:rsidP="00B53FA0">
            <w:pPr>
              <w:pStyle w:val="Prrafodelista"/>
              <w:numPr>
                <w:ilvl w:val="0"/>
                <w:numId w:val="2"/>
              </w:numPr>
              <w:tabs>
                <w:tab w:val="left" w:pos="319"/>
              </w:tabs>
              <w:spacing w:before="60" w:after="60"/>
              <w:ind w:left="252" w:hanging="216"/>
              <w:jc w:val="center"/>
              <w:rPr>
                <w:b/>
                <w:sz w:val="20"/>
                <w:szCs w:val="20"/>
              </w:rPr>
            </w:pPr>
            <w:r w:rsidRPr="002348E9">
              <w:rPr>
                <w:b/>
                <w:sz w:val="20"/>
                <w:szCs w:val="20"/>
              </w:rPr>
              <w:t>Actividades de Desarrollo o Profundización.</w:t>
            </w:r>
          </w:p>
        </w:tc>
        <w:tc>
          <w:tcPr>
            <w:tcW w:w="3614" w:type="dxa"/>
            <w:gridSpan w:val="2"/>
            <w:shd w:val="clear" w:color="auto" w:fill="BFBFBF" w:themeFill="background1" w:themeFillShade="BF"/>
          </w:tcPr>
          <w:p w:rsidR="002919F4" w:rsidRPr="002348E9" w:rsidRDefault="005D34F2" w:rsidP="00B53FA0">
            <w:pPr>
              <w:pStyle w:val="Prrafodelista"/>
              <w:numPr>
                <w:ilvl w:val="0"/>
                <w:numId w:val="2"/>
              </w:numPr>
              <w:spacing w:before="60" w:after="60"/>
              <w:ind w:left="343" w:hanging="284"/>
              <w:jc w:val="center"/>
              <w:rPr>
                <w:b/>
                <w:sz w:val="20"/>
                <w:szCs w:val="20"/>
              </w:rPr>
            </w:pPr>
            <w:r w:rsidRPr="005D34F2">
              <w:rPr>
                <w:b/>
                <w:sz w:val="20"/>
                <w:szCs w:val="20"/>
              </w:rPr>
              <w:t>Actividades de Reflexión sobre lo trabajado.</w:t>
            </w:r>
          </w:p>
        </w:tc>
        <w:tc>
          <w:tcPr>
            <w:tcW w:w="1490" w:type="dxa"/>
            <w:vMerge/>
          </w:tcPr>
          <w:p w:rsidR="002919F4" w:rsidRPr="002C77F2" w:rsidRDefault="002919F4" w:rsidP="00B53FA0">
            <w:pPr>
              <w:spacing w:before="60" w:after="60"/>
              <w:rPr>
                <w:sz w:val="20"/>
                <w:szCs w:val="20"/>
              </w:rPr>
            </w:pPr>
          </w:p>
        </w:tc>
        <w:tc>
          <w:tcPr>
            <w:tcW w:w="1445" w:type="dxa"/>
            <w:vMerge/>
          </w:tcPr>
          <w:p w:rsidR="002919F4" w:rsidRPr="002C77F2" w:rsidRDefault="002919F4" w:rsidP="00B53FA0">
            <w:pPr>
              <w:spacing w:before="60" w:after="60"/>
              <w:rPr>
                <w:sz w:val="20"/>
                <w:szCs w:val="20"/>
              </w:rPr>
            </w:pPr>
          </w:p>
        </w:tc>
      </w:tr>
      <w:tr w:rsidR="00F6054F" w:rsidRPr="002C77F2" w:rsidTr="00321085">
        <w:trPr>
          <w:gridAfter w:val="1"/>
          <w:wAfter w:w="6" w:type="dxa"/>
          <w:trHeight w:val="3822"/>
        </w:trPr>
        <w:tc>
          <w:tcPr>
            <w:tcW w:w="1439" w:type="dxa"/>
          </w:tcPr>
          <w:p w:rsidR="00F6054F" w:rsidRDefault="00F6054F" w:rsidP="006C1A61">
            <w:pPr>
              <w:spacing w:before="60" w:after="60"/>
              <w:rPr>
                <w:rFonts w:eastAsia="Batang" w:cstheme="minorHAnsi"/>
                <w:b/>
              </w:rPr>
            </w:pPr>
          </w:p>
          <w:p w:rsidR="00F6054F" w:rsidRDefault="00F6054F" w:rsidP="006C1A61">
            <w:pPr>
              <w:spacing w:before="60" w:after="60"/>
              <w:rPr>
                <w:rFonts w:eastAsia="Batang" w:cstheme="minorHAnsi"/>
                <w:b/>
              </w:rPr>
            </w:pPr>
          </w:p>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p>
          <w:p w:rsidR="00F6054F" w:rsidRDefault="00A77D16" w:rsidP="006C1A61">
            <w:pPr>
              <w:spacing w:before="60" w:after="60"/>
              <w:rPr>
                <w:rFonts w:eastAsia="Batang" w:cstheme="minorHAnsi"/>
                <w:b/>
              </w:rPr>
            </w:pPr>
            <w:r>
              <w:rPr>
                <w:rFonts w:eastAsia="Batang" w:cstheme="minorHAnsi"/>
                <w:b/>
              </w:rPr>
              <w:t>03</w:t>
            </w:r>
            <w:r w:rsidR="00F6054F">
              <w:rPr>
                <w:rFonts w:eastAsia="Batang" w:cstheme="minorHAnsi"/>
                <w:b/>
              </w:rPr>
              <w:t>/09</w:t>
            </w:r>
            <w:r w:rsidR="00F866F8">
              <w:rPr>
                <w:rFonts w:eastAsia="Batang" w:cstheme="minorHAnsi"/>
                <w:b/>
              </w:rPr>
              <w:t xml:space="preserve"> – Inicio 2° </w:t>
            </w:r>
            <w:proofErr w:type="spellStart"/>
            <w:r w:rsidR="00F866F8">
              <w:rPr>
                <w:rFonts w:eastAsia="Batang" w:cstheme="minorHAnsi"/>
                <w:b/>
              </w:rPr>
              <w:t>cuat</w:t>
            </w:r>
            <w:proofErr w:type="spellEnd"/>
            <w:r w:rsidR="00F866F8">
              <w:rPr>
                <w:rFonts w:eastAsia="Batang" w:cstheme="minorHAnsi"/>
                <w:b/>
              </w:rPr>
              <w:t>.</w:t>
            </w:r>
          </w:p>
        </w:tc>
        <w:tc>
          <w:tcPr>
            <w:tcW w:w="1388" w:type="dxa"/>
          </w:tcPr>
          <w:p w:rsidR="00512CC8" w:rsidRDefault="00A77D16" w:rsidP="00F866F8">
            <w:pPr>
              <w:spacing w:after="160" w:line="259" w:lineRule="auto"/>
              <w:rPr>
                <w:sz w:val="18"/>
                <w:szCs w:val="18"/>
              </w:rPr>
            </w:pPr>
            <w:r w:rsidRPr="0073666D">
              <w:rPr>
                <w:sz w:val="18"/>
                <w:szCs w:val="18"/>
              </w:rPr>
              <w:t>Prof. Beatriz Vega en</w:t>
            </w:r>
          </w:p>
          <w:p w:rsidR="00512CC8" w:rsidRDefault="00512CC8" w:rsidP="00512CC8">
            <w:pPr>
              <w:rPr>
                <w:sz w:val="18"/>
                <w:szCs w:val="18"/>
              </w:rPr>
            </w:pPr>
            <w:r w:rsidRPr="00512CC8">
              <w:rPr>
                <w:sz w:val="18"/>
                <w:szCs w:val="18"/>
              </w:rPr>
              <w:t xml:space="preserve">Material elaborado por el docente </w:t>
            </w:r>
          </w:p>
          <w:p w:rsidR="00512CC8" w:rsidRPr="00512CC8" w:rsidRDefault="00512CC8" w:rsidP="00512CC8">
            <w:pPr>
              <w:rPr>
                <w:sz w:val="18"/>
                <w:szCs w:val="18"/>
              </w:rPr>
            </w:pPr>
          </w:p>
          <w:p w:rsidR="00512CC8" w:rsidRDefault="00512CC8" w:rsidP="0073666D">
            <w:pPr>
              <w:rPr>
                <w:sz w:val="18"/>
                <w:szCs w:val="18"/>
              </w:rPr>
            </w:pPr>
            <w:r>
              <w:rPr>
                <w:sz w:val="18"/>
                <w:szCs w:val="18"/>
              </w:rPr>
              <w:t>DCJ – Salta</w:t>
            </w:r>
          </w:p>
          <w:p w:rsidR="00512CC8" w:rsidRDefault="00512CC8" w:rsidP="0073666D">
            <w:pPr>
              <w:rPr>
                <w:sz w:val="18"/>
                <w:szCs w:val="18"/>
              </w:rPr>
            </w:pPr>
          </w:p>
          <w:p w:rsidR="00512CC8" w:rsidRPr="00512CC8" w:rsidRDefault="00512CC8" w:rsidP="00512CC8">
            <w:pPr>
              <w:autoSpaceDE w:val="0"/>
              <w:autoSpaceDN w:val="0"/>
              <w:adjustRightInd w:val="0"/>
              <w:spacing w:line="360" w:lineRule="auto"/>
              <w:jc w:val="both"/>
              <w:rPr>
                <w:rFonts w:ascii="Calibri" w:eastAsia="Batang" w:hAnsi="Calibri" w:cs="Calibri"/>
                <w:sz w:val="16"/>
                <w:szCs w:val="20"/>
              </w:rPr>
            </w:pPr>
            <w:r w:rsidRPr="00512CC8">
              <w:rPr>
                <w:sz w:val="14"/>
                <w:szCs w:val="18"/>
              </w:rPr>
              <w:t xml:space="preserve"> </w:t>
            </w:r>
            <w:proofErr w:type="spellStart"/>
            <w:r w:rsidRPr="00512CC8">
              <w:rPr>
                <w:rFonts w:ascii="Calibri" w:eastAsia="Batang" w:hAnsi="Calibri" w:cs="Calibri"/>
                <w:b/>
                <w:sz w:val="16"/>
                <w:szCs w:val="20"/>
              </w:rPr>
              <w:t>Veglia</w:t>
            </w:r>
            <w:proofErr w:type="spellEnd"/>
            <w:r w:rsidRPr="00512CC8">
              <w:rPr>
                <w:rFonts w:ascii="Calibri" w:eastAsia="Batang" w:hAnsi="Calibri" w:cs="Calibri"/>
                <w:b/>
                <w:sz w:val="16"/>
                <w:szCs w:val="20"/>
              </w:rPr>
              <w:t>, S.</w:t>
            </w:r>
            <w:r w:rsidRPr="00512CC8">
              <w:rPr>
                <w:rFonts w:ascii="Calibri" w:eastAsia="Batang" w:hAnsi="Calibri" w:cs="Calibri"/>
                <w:sz w:val="16"/>
                <w:szCs w:val="20"/>
              </w:rPr>
              <w:t xml:space="preserve"> 2017. Ciencias Naturales y aprendizaje significativo. Claves para la reflexión didáctica y la planificación. Novedades Educativas. ISBN 978-879-538-196-4.</w:t>
            </w:r>
          </w:p>
          <w:p w:rsidR="00512CC8" w:rsidRPr="0073666D" w:rsidRDefault="00512CC8" w:rsidP="0073666D">
            <w:pPr>
              <w:rPr>
                <w:sz w:val="18"/>
                <w:szCs w:val="18"/>
              </w:rPr>
            </w:pPr>
          </w:p>
        </w:tc>
        <w:tc>
          <w:tcPr>
            <w:tcW w:w="1852" w:type="dxa"/>
          </w:tcPr>
          <w:p w:rsidR="00F6054F" w:rsidRPr="00F6054F" w:rsidRDefault="00F6054F" w:rsidP="006C1A61">
            <w:pPr>
              <w:spacing w:before="60" w:after="60"/>
              <w:rPr>
                <w:b/>
                <w:bCs/>
                <w:sz w:val="18"/>
                <w:szCs w:val="18"/>
              </w:rPr>
            </w:pPr>
          </w:p>
        </w:tc>
        <w:tc>
          <w:tcPr>
            <w:tcW w:w="3893" w:type="dxa"/>
          </w:tcPr>
          <w:p w:rsidR="00A265C8" w:rsidRDefault="00A265C8" w:rsidP="00A77D16">
            <w:pPr>
              <w:rPr>
                <w:sz w:val="18"/>
                <w:szCs w:val="18"/>
              </w:rPr>
            </w:pPr>
          </w:p>
          <w:p w:rsidR="00A265C8" w:rsidRDefault="00A265C8" w:rsidP="00A77D16">
            <w:pPr>
              <w:rPr>
                <w:sz w:val="18"/>
                <w:szCs w:val="18"/>
              </w:rPr>
            </w:pPr>
          </w:p>
          <w:p w:rsidR="00A77D16" w:rsidRPr="00053F28" w:rsidRDefault="00A77D16" w:rsidP="00A77D16">
            <w:pPr>
              <w:rPr>
                <w:iCs/>
                <w:sz w:val="18"/>
                <w:szCs w:val="18"/>
              </w:rPr>
            </w:pPr>
            <w:r>
              <w:rPr>
                <w:sz w:val="18"/>
                <w:szCs w:val="18"/>
              </w:rPr>
              <w:t>Recuperación de conceptos trabajados en las clases anteriores.</w:t>
            </w:r>
          </w:p>
          <w:p w:rsidR="00A77D16" w:rsidRPr="00053F28" w:rsidRDefault="00A77D16" w:rsidP="00A77D16">
            <w:pPr>
              <w:rPr>
                <w:b/>
                <w:sz w:val="18"/>
                <w:szCs w:val="18"/>
                <w:lang w:val="es-MX"/>
              </w:rPr>
            </w:pPr>
          </w:p>
          <w:p w:rsidR="00F6054F" w:rsidRPr="00A77D16" w:rsidRDefault="00F6054F" w:rsidP="0073666D">
            <w:pPr>
              <w:rPr>
                <w:sz w:val="18"/>
                <w:szCs w:val="18"/>
                <w:lang w:val="es-MX"/>
              </w:rPr>
            </w:pPr>
          </w:p>
        </w:tc>
        <w:tc>
          <w:tcPr>
            <w:tcW w:w="3758" w:type="dxa"/>
          </w:tcPr>
          <w:p w:rsidR="00A265C8" w:rsidRDefault="00A265C8" w:rsidP="00A77D16">
            <w:pPr>
              <w:spacing w:before="60" w:after="60"/>
              <w:rPr>
                <w:sz w:val="20"/>
                <w:szCs w:val="20"/>
                <w:lang w:val="es-MX"/>
              </w:rPr>
            </w:pPr>
          </w:p>
          <w:p w:rsidR="00A77D16" w:rsidRDefault="00A77D16" w:rsidP="00A77D16">
            <w:pPr>
              <w:spacing w:before="60" w:after="60"/>
              <w:rPr>
                <w:sz w:val="20"/>
                <w:szCs w:val="20"/>
              </w:rPr>
            </w:pPr>
            <w:r>
              <w:rPr>
                <w:sz w:val="20"/>
                <w:szCs w:val="20"/>
              </w:rPr>
              <w:t xml:space="preserve">Exposición de temas centrales con recurso de </w:t>
            </w:r>
            <w:proofErr w:type="spellStart"/>
            <w:r w:rsidRPr="006469F4">
              <w:rPr>
                <w:sz w:val="20"/>
                <w:szCs w:val="20"/>
              </w:rPr>
              <w:t>Power</w:t>
            </w:r>
            <w:proofErr w:type="spellEnd"/>
            <w:r w:rsidRPr="006469F4">
              <w:rPr>
                <w:sz w:val="20"/>
                <w:szCs w:val="20"/>
              </w:rPr>
              <w:t xml:space="preserve"> Point</w:t>
            </w:r>
            <w:r>
              <w:rPr>
                <w:sz w:val="20"/>
                <w:szCs w:val="20"/>
              </w:rPr>
              <w:t xml:space="preserve">. </w:t>
            </w:r>
          </w:p>
          <w:p w:rsidR="00A77D16" w:rsidRDefault="00A77D16" w:rsidP="00A77D16">
            <w:pPr>
              <w:spacing w:before="60" w:after="60"/>
              <w:rPr>
                <w:sz w:val="20"/>
                <w:szCs w:val="20"/>
              </w:rPr>
            </w:pPr>
          </w:p>
          <w:p w:rsidR="00A77D16" w:rsidRPr="006469F4" w:rsidRDefault="00A77D16" w:rsidP="00A77D16">
            <w:pPr>
              <w:spacing w:before="60" w:after="60"/>
              <w:rPr>
                <w:sz w:val="20"/>
                <w:szCs w:val="20"/>
              </w:rPr>
            </w:pPr>
            <w:r>
              <w:rPr>
                <w:sz w:val="20"/>
                <w:szCs w:val="20"/>
              </w:rPr>
              <w:t xml:space="preserve">Intercambio con la clase. </w:t>
            </w:r>
          </w:p>
          <w:p w:rsidR="00A77D16" w:rsidRDefault="00A77D16" w:rsidP="00A77D16">
            <w:pPr>
              <w:spacing w:before="60" w:after="60"/>
              <w:rPr>
                <w:sz w:val="20"/>
                <w:szCs w:val="20"/>
              </w:rPr>
            </w:pPr>
          </w:p>
          <w:p w:rsidR="00A77D16" w:rsidRDefault="00A77D16" w:rsidP="00A77D16">
            <w:pPr>
              <w:spacing w:before="60" w:after="60"/>
              <w:rPr>
                <w:sz w:val="20"/>
                <w:szCs w:val="20"/>
              </w:rPr>
            </w:pPr>
          </w:p>
          <w:p w:rsidR="00F6054F" w:rsidRDefault="00F6054F" w:rsidP="006C1A61">
            <w:pPr>
              <w:spacing w:before="60" w:after="60"/>
              <w:rPr>
                <w:sz w:val="20"/>
                <w:szCs w:val="20"/>
              </w:rPr>
            </w:pPr>
          </w:p>
        </w:tc>
        <w:tc>
          <w:tcPr>
            <w:tcW w:w="3614" w:type="dxa"/>
            <w:gridSpan w:val="2"/>
          </w:tcPr>
          <w:p w:rsidR="008C0D37" w:rsidRDefault="008C0D37" w:rsidP="008C0D37">
            <w:pPr>
              <w:spacing w:before="60" w:after="60"/>
              <w:rPr>
                <w:sz w:val="20"/>
                <w:szCs w:val="20"/>
              </w:rPr>
            </w:pPr>
          </w:p>
          <w:p w:rsidR="008C0D37" w:rsidRDefault="008C0D37" w:rsidP="008C0D37">
            <w:pPr>
              <w:spacing w:before="60" w:after="60"/>
              <w:rPr>
                <w:sz w:val="20"/>
                <w:szCs w:val="20"/>
              </w:rPr>
            </w:pPr>
          </w:p>
          <w:p w:rsidR="008C0D37" w:rsidRDefault="008C0D37" w:rsidP="008C0D37">
            <w:pPr>
              <w:spacing w:before="60" w:after="60"/>
              <w:rPr>
                <w:sz w:val="20"/>
                <w:szCs w:val="20"/>
              </w:rPr>
            </w:pPr>
          </w:p>
          <w:p w:rsidR="008C0D37" w:rsidRDefault="008C0D37" w:rsidP="008C0D37">
            <w:pPr>
              <w:spacing w:before="60" w:after="60"/>
              <w:rPr>
                <w:sz w:val="20"/>
                <w:szCs w:val="20"/>
              </w:rPr>
            </w:pPr>
            <w:r>
              <w:rPr>
                <w:sz w:val="20"/>
                <w:szCs w:val="20"/>
              </w:rPr>
              <w:t xml:space="preserve">Actividad sincrónica por Zoom </w:t>
            </w:r>
          </w:p>
          <w:p w:rsidR="008C0D37" w:rsidRDefault="008C0D37" w:rsidP="008C0D37">
            <w:pPr>
              <w:spacing w:before="60" w:after="60"/>
              <w:rPr>
                <w:sz w:val="20"/>
                <w:szCs w:val="20"/>
              </w:rPr>
            </w:pPr>
          </w:p>
          <w:p w:rsidR="00F6054F" w:rsidRPr="002C77F2" w:rsidRDefault="00F6054F" w:rsidP="00F6054F">
            <w:pPr>
              <w:spacing w:before="60" w:after="60"/>
              <w:rPr>
                <w:sz w:val="20"/>
                <w:szCs w:val="20"/>
              </w:rPr>
            </w:pPr>
          </w:p>
        </w:tc>
        <w:tc>
          <w:tcPr>
            <w:tcW w:w="1490" w:type="dxa"/>
          </w:tcPr>
          <w:p w:rsidR="00A77D16" w:rsidRDefault="00A77D16" w:rsidP="00A77D16">
            <w:pPr>
              <w:spacing w:before="60" w:after="60"/>
              <w:rPr>
                <w:sz w:val="20"/>
                <w:szCs w:val="20"/>
              </w:rPr>
            </w:pPr>
          </w:p>
          <w:p w:rsidR="00A77D16" w:rsidRDefault="00A77D16" w:rsidP="00A77D16">
            <w:pPr>
              <w:spacing w:before="60" w:after="60"/>
              <w:rPr>
                <w:sz w:val="20"/>
                <w:szCs w:val="20"/>
              </w:rPr>
            </w:pPr>
          </w:p>
          <w:p w:rsidR="00A77D16" w:rsidRDefault="00A77D16" w:rsidP="00A77D16">
            <w:pPr>
              <w:spacing w:before="60" w:after="60"/>
              <w:rPr>
                <w:sz w:val="20"/>
                <w:szCs w:val="20"/>
              </w:rPr>
            </w:pPr>
          </w:p>
          <w:p w:rsidR="00A77D16" w:rsidRPr="006469F4" w:rsidRDefault="00A77D16" w:rsidP="00A77D16">
            <w:pPr>
              <w:spacing w:before="60" w:after="60"/>
              <w:rPr>
                <w:sz w:val="20"/>
                <w:szCs w:val="20"/>
              </w:rPr>
            </w:pPr>
            <w:proofErr w:type="spellStart"/>
            <w:r w:rsidRPr="006469F4">
              <w:rPr>
                <w:sz w:val="20"/>
                <w:szCs w:val="20"/>
              </w:rPr>
              <w:t>Classroom</w:t>
            </w:r>
            <w:proofErr w:type="spellEnd"/>
            <w:r w:rsidRPr="006469F4">
              <w:rPr>
                <w:sz w:val="20"/>
                <w:szCs w:val="20"/>
              </w:rPr>
              <w:t xml:space="preserve">: </w:t>
            </w:r>
          </w:p>
          <w:p w:rsidR="00A77D16" w:rsidRPr="006469F4" w:rsidRDefault="00A77D16" w:rsidP="00A77D16">
            <w:pPr>
              <w:spacing w:before="60" w:after="60"/>
              <w:rPr>
                <w:sz w:val="20"/>
                <w:szCs w:val="20"/>
              </w:rPr>
            </w:pPr>
          </w:p>
          <w:p w:rsidR="00A77D16" w:rsidRPr="006469F4" w:rsidRDefault="00A77D16" w:rsidP="00A77D16">
            <w:pPr>
              <w:spacing w:before="60" w:after="60"/>
              <w:rPr>
                <w:sz w:val="20"/>
                <w:szCs w:val="20"/>
              </w:rPr>
            </w:pPr>
            <w:proofErr w:type="spellStart"/>
            <w:r w:rsidRPr="006469F4">
              <w:rPr>
                <w:sz w:val="20"/>
                <w:szCs w:val="20"/>
              </w:rPr>
              <w:t>vwlyemt</w:t>
            </w:r>
            <w:proofErr w:type="spellEnd"/>
          </w:p>
          <w:p w:rsidR="00A77D16" w:rsidRDefault="00A77D16" w:rsidP="00A77D16">
            <w:pPr>
              <w:spacing w:before="60" w:after="60"/>
              <w:rPr>
                <w:sz w:val="20"/>
                <w:szCs w:val="20"/>
              </w:rPr>
            </w:pPr>
          </w:p>
          <w:p w:rsidR="00F6054F" w:rsidRDefault="00F6054F" w:rsidP="006469F4">
            <w:pPr>
              <w:spacing w:before="60" w:after="60"/>
              <w:rPr>
                <w:sz w:val="20"/>
                <w:szCs w:val="20"/>
              </w:rPr>
            </w:pPr>
          </w:p>
        </w:tc>
        <w:tc>
          <w:tcPr>
            <w:tcW w:w="1445" w:type="dxa"/>
          </w:tcPr>
          <w:p w:rsidR="008C0D37" w:rsidRDefault="008C0D37" w:rsidP="00A77D16">
            <w:pPr>
              <w:spacing w:before="60" w:after="60"/>
              <w:rPr>
                <w:sz w:val="18"/>
                <w:szCs w:val="18"/>
              </w:rPr>
            </w:pPr>
          </w:p>
          <w:p w:rsidR="00A77D16" w:rsidRDefault="00A77D16" w:rsidP="00A77D16">
            <w:pPr>
              <w:spacing w:before="60" w:after="60"/>
              <w:rPr>
                <w:sz w:val="18"/>
                <w:szCs w:val="18"/>
              </w:rPr>
            </w:pPr>
            <w:r>
              <w:rPr>
                <w:sz w:val="18"/>
                <w:szCs w:val="18"/>
              </w:rPr>
              <w:t xml:space="preserve">Se plantea el práctico y se habilitan consultas del mismo por grupo de </w:t>
            </w:r>
            <w:proofErr w:type="spellStart"/>
            <w:r>
              <w:rPr>
                <w:sz w:val="18"/>
                <w:szCs w:val="18"/>
              </w:rPr>
              <w:t>Whats</w:t>
            </w:r>
            <w:proofErr w:type="spellEnd"/>
            <w:r>
              <w:rPr>
                <w:sz w:val="18"/>
                <w:szCs w:val="18"/>
              </w:rPr>
              <w:t xml:space="preserve"> App</w:t>
            </w:r>
            <w:r w:rsidR="008C0D37">
              <w:rPr>
                <w:sz w:val="18"/>
                <w:szCs w:val="18"/>
              </w:rPr>
              <w:t>.</w:t>
            </w:r>
          </w:p>
          <w:p w:rsidR="00A77D16" w:rsidRDefault="00A77D16" w:rsidP="00A77D16">
            <w:pPr>
              <w:spacing w:before="60" w:after="60"/>
              <w:rPr>
                <w:sz w:val="18"/>
                <w:szCs w:val="18"/>
              </w:rPr>
            </w:pPr>
          </w:p>
          <w:p w:rsidR="00F6054F" w:rsidRDefault="00F6054F" w:rsidP="006C1A61">
            <w:pPr>
              <w:spacing w:before="60" w:after="60"/>
              <w:rPr>
                <w:sz w:val="18"/>
                <w:szCs w:val="18"/>
              </w:rPr>
            </w:pPr>
          </w:p>
        </w:tc>
      </w:tr>
      <w:tr w:rsidR="00A77D16" w:rsidRPr="002C77F2" w:rsidTr="00321085">
        <w:trPr>
          <w:gridAfter w:val="1"/>
          <w:wAfter w:w="6" w:type="dxa"/>
          <w:trHeight w:val="3822"/>
        </w:trPr>
        <w:tc>
          <w:tcPr>
            <w:tcW w:w="1439" w:type="dxa"/>
          </w:tcPr>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r>
              <w:rPr>
                <w:rFonts w:eastAsia="Batang" w:cstheme="minorHAnsi"/>
                <w:b/>
              </w:rPr>
              <w:t>10/09</w:t>
            </w:r>
          </w:p>
          <w:p w:rsidR="00512CC8" w:rsidRDefault="00512CC8" w:rsidP="006C1A61">
            <w:pPr>
              <w:spacing w:before="60" w:after="60"/>
              <w:rPr>
                <w:rFonts w:eastAsia="Batang" w:cstheme="minorHAnsi"/>
                <w:b/>
              </w:rPr>
            </w:pPr>
          </w:p>
          <w:p w:rsidR="00512CC8" w:rsidRPr="00512CC8" w:rsidRDefault="00512CC8" w:rsidP="00512CC8">
            <w:pPr>
              <w:spacing w:line="360" w:lineRule="auto"/>
              <w:jc w:val="both"/>
              <w:rPr>
                <w:rFonts w:ascii="Calibri" w:eastAsia="Batang" w:hAnsi="Calibri" w:cs="Calibri"/>
                <w:b/>
                <w:sz w:val="18"/>
                <w:szCs w:val="20"/>
                <w:lang w:val="es-ES_tradnl"/>
              </w:rPr>
            </w:pPr>
            <w:r w:rsidRPr="00512CC8">
              <w:rPr>
                <w:rFonts w:ascii="Calibri" w:eastAsia="Batang" w:hAnsi="Calibri" w:cs="Calibri"/>
                <w:b/>
                <w:sz w:val="18"/>
                <w:szCs w:val="20"/>
                <w:lang w:val="es-ES_tradnl"/>
              </w:rPr>
              <w:t>Núcleo Temático 1: Programación, currículum y enseñanza</w:t>
            </w:r>
          </w:p>
          <w:p w:rsidR="00512CC8" w:rsidRPr="00512CC8" w:rsidRDefault="00512CC8" w:rsidP="006C1A61">
            <w:pPr>
              <w:spacing w:before="60" w:after="60"/>
              <w:rPr>
                <w:rFonts w:eastAsia="Batang" w:cstheme="minorHAnsi"/>
                <w:b/>
                <w:lang w:val="es-ES_tradnl"/>
              </w:rPr>
            </w:pPr>
          </w:p>
        </w:tc>
        <w:tc>
          <w:tcPr>
            <w:tcW w:w="1388" w:type="dxa"/>
          </w:tcPr>
          <w:p w:rsidR="00A77D16" w:rsidRPr="0073666D" w:rsidRDefault="00A77D16" w:rsidP="0073666D">
            <w:pPr>
              <w:rPr>
                <w:sz w:val="18"/>
                <w:szCs w:val="18"/>
              </w:rPr>
            </w:pPr>
          </w:p>
        </w:tc>
        <w:tc>
          <w:tcPr>
            <w:tcW w:w="1852" w:type="dxa"/>
          </w:tcPr>
          <w:p w:rsidR="00A77D16" w:rsidRPr="00F6054F" w:rsidRDefault="00A77D16" w:rsidP="006C1A61">
            <w:pPr>
              <w:spacing w:before="60" w:after="60"/>
              <w:rPr>
                <w:b/>
                <w:bCs/>
                <w:sz w:val="18"/>
                <w:szCs w:val="18"/>
              </w:rPr>
            </w:pPr>
          </w:p>
        </w:tc>
        <w:tc>
          <w:tcPr>
            <w:tcW w:w="3893" w:type="dxa"/>
          </w:tcPr>
          <w:p w:rsidR="00A77D16" w:rsidRDefault="00A77D16" w:rsidP="00A77D16">
            <w:pPr>
              <w:rPr>
                <w:rFonts w:eastAsia="Batang"/>
                <w:sz w:val="18"/>
              </w:rPr>
            </w:pPr>
          </w:p>
          <w:p w:rsidR="00A77D16" w:rsidRDefault="00A77D16" w:rsidP="00A77D16">
            <w:pPr>
              <w:rPr>
                <w:rFonts w:eastAsia="Batang"/>
                <w:sz w:val="18"/>
              </w:rPr>
            </w:pPr>
            <w:r w:rsidRPr="00A77D16">
              <w:rPr>
                <w:rFonts w:eastAsia="Batang"/>
                <w:sz w:val="18"/>
              </w:rPr>
              <w:t xml:space="preserve">Indagación sobre la experiencia escolar de los estudiantes en relación a la programación. </w:t>
            </w:r>
          </w:p>
          <w:p w:rsidR="00A265C8" w:rsidRDefault="00A265C8" w:rsidP="00A77D16">
            <w:pPr>
              <w:rPr>
                <w:rFonts w:eastAsia="Batang"/>
                <w:sz w:val="18"/>
              </w:rPr>
            </w:pPr>
          </w:p>
          <w:p w:rsidR="00A77D16" w:rsidRPr="00A265C8" w:rsidRDefault="00A265C8" w:rsidP="0073666D">
            <w:pPr>
              <w:rPr>
                <w:rFonts w:eastAsia="Batang"/>
                <w:sz w:val="18"/>
              </w:rPr>
            </w:pPr>
            <w:r>
              <w:rPr>
                <w:rFonts w:eastAsia="Batang"/>
                <w:sz w:val="18"/>
              </w:rPr>
              <w:t xml:space="preserve">Intervenciones a través del grupo de  </w:t>
            </w:r>
            <w:proofErr w:type="spellStart"/>
            <w:r w:rsidRPr="00A265C8">
              <w:rPr>
                <w:sz w:val="18"/>
                <w:szCs w:val="20"/>
              </w:rPr>
              <w:t>WhatsApp</w:t>
            </w:r>
            <w:proofErr w:type="spellEnd"/>
          </w:p>
        </w:tc>
        <w:tc>
          <w:tcPr>
            <w:tcW w:w="3758" w:type="dxa"/>
          </w:tcPr>
          <w:p w:rsidR="00A77D16" w:rsidRPr="00A77D16" w:rsidRDefault="00A77D16" w:rsidP="00A77D16">
            <w:pPr>
              <w:spacing w:before="60" w:after="60"/>
              <w:rPr>
                <w:sz w:val="18"/>
                <w:szCs w:val="20"/>
              </w:rPr>
            </w:pPr>
          </w:p>
          <w:p w:rsidR="00A77D16" w:rsidRPr="00A77D16" w:rsidRDefault="00A77D16" w:rsidP="00A77D16">
            <w:pPr>
              <w:spacing w:before="60" w:after="60"/>
              <w:rPr>
                <w:sz w:val="18"/>
                <w:szCs w:val="20"/>
              </w:rPr>
            </w:pPr>
            <w:r w:rsidRPr="00A77D16">
              <w:rPr>
                <w:sz w:val="18"/>
                <w:szCs w:val="20"/>
              </w:rPr>
              <w:t xml:space="preserve">Presentación de Actividad Nº 1 </w:t>
            </w:r>
          </w:p>
          <w:p w:rsidR="00A77D16" w:rsidRPr="00A77D16" w:rsidRDefault="00A77D16" w:rsidP="00A77D16">
            <w:pPr>
              <w:spacing w:before="60" w:after="60"/>
              <w:rPr>
                <w:sz w:val="18"/>
                <w:szCs w:val="20"/>
              </w:rPr>
            </w:pPr>
          </w:p>
          <w:p w:rsidR="00A265C8" w:rsidRPr="00A265C8" w:rsidRDefault="00A265C8" w:rsidP="00A265C8">
            <w:pPr>
              <w:spacing w:before="60" w:after="60"/>
              <w:jc w:val="both"/>
              <w:rPr>
                <w:sz w:val="18"/>
                <w:szCs w:val="20"/>
              </w:rPr>
            </w:pPr>
            <w:r w:rsidRPr="00A265C8">
              <w:rPr>
                <w:sz w:val="18"/>
                <w:szCs w:val="20"/>
              </w:rPr>
              <w:t xml:space="preserve">En primera instancia sobre su dimensión conceptual. En este sentido, les propongo revisar los contenidos prescriptos de Biología para primer año del ciclo básico común (CBC) de la provincia de Salta (DCJ). </w:t>
            </w:r>
          </w:p>
          <w:p w:rsidR="00A265C8" w:rsidRPr="00A265C8" w:rsidRDefault="00A265C8" w:rsidP="00A265C8">
            <w:pPr>
              <w:spacing w:before="60" w:after="60"/>
              <w:jc w:val="both"/>
              <w:rPr>
                <w:sz w:val="18"/>
                <w:szCs w:val="20"/>
              </w:rPr>
            </w:pPr>
            <w:r w:rsidRPr="00A265C8">
              <w:rPr>
                <w:sz w:val="18"/>
                <w:szCs w:val="20"/>
              </w:rPr>
              <w:t>Concretamente:</w:t>
            </w:r>
          </w:p>
          <w:p w:rsidR="00A265C8" w:rsidRPr="00A265C8" w:rsidRDefault="00A265C8" w:rsidP="00A265C8">
            <w:pPr>
              <w:spacing w:before="60" w:after="60"/>
              <w:jc w:val="both"/>
              <w:rPr>
                <w:sz w:val="18"/>
                <w:szCs w:val="20"/>
              </w:rPr>
            </w:pPr>
            <w:r w:rsidRPr="00A265C8">
              <w:rPr>
                <w:sz w:val="18"/>
                <w:szCs w:val="20"/>
              </w:rPr>
              <w:t>a. Lea cada uno ellos, los conoce a todos</w:t>
            </w:r>
            <w:proofErr w:type="gramStart"/>
            <w:r w:rsidRPr="00A265C8">
              <w:rPr>
                <w:sz w:val="18"/>
                <w:szCs w:val="20"/>
              </w:rPr>
              <w:t>?</w:t>
            </w:r>
            <w:proofErr w:type="gramEnd"/>
            <w:r w:rsidRPr="00A265C8">
              <w:rPr>
                <w:sz w:val="18"/>
                <w:szCs w:val="20"/>
              </w:rPr>
              <w:t xml:space="preserve">, considera que siguen la lógica de la disciplina? cuáles habrán sido los aspectos que se tuvo en cuenta para este diseño? </w:t>
            </w:r>
          </w:p>
          <w:p w:rsidR="00A265C8" w:rsidRPr="00A265C8" w:rsidRDefault="00A265C8" w:rsidP="00A265C8">
            <w:pPr>
              <w:spacing w:before="60" w:after="60"/>
              <w:jc w:val="both"/>
              <w:rPr>
                <w:sz w:val="18"/>
                <w:szCs w:val="20"/>
              </w:rPr>
            </w:pPr>
            <w:r w:rsidRPr="00A265C8">
              <w:rPr>
                <w:sz w:val="18"/>
                <w:szCs w:val="20"/>
              </w:rPr>
              <w:t xml:space="preserve">b. Selecciona uno de ellos y diseña un esquema conceptual que describa lo que recuerdas del mismo. </w:t>
            </w:r>
          </w:p>
          <w:p w:rsidR="00A77D16" w:rsidRPr="00A77D16" w:rsidRDefault="00A77D16" w:rsidP="00A265C8">
            <w:pPr>
              <w:spacing w:before="60" w:after="60"/>
              <w:jc w:val="both"/>
              <w:rPr>
                <w:sz w:val="18"/>
                <w:szCs w:val="20"/>
              </w:rPr>
            </w:pPr>
          </w:p>
        </w:tc>
        <w:tc>
          <w:tcPr>
            <w:tcW w:w="3614" w:type="dxa"/>
            <w:gridSpan w:val="2"/>
          </w:tcPr>
          <w:p w:rsidR="00A265C8" w:rsidRDefault="00A265C8" w:rsidP="00F6054F">
            <w:pPr>
              <w:spacing w:before="60" w:after="60"/>
              <w:rPr>
                <w:sz w:val="18"/>
                <w:szCs w:val="20"/>
              </w:rPr>
            </w:pPr>
            <w:r w:rsidRPr="00A265C8">
              <w:rPr>
                <w:sz w:val="18"/>
                <w:szCs w:val="20"/>
              </w:rPr>
              <w:t xml:space="preserve">. </w:t>
            </w:r>
          </w:p>
          <w:p w:rsidR="008C0D37" w:rsidRDefault="008C0D37" w:rsidP="008C0D37">
            <w:pPr>
              <w:spacing w:before="60" w:after="60"/>
              <w:rPr>
                <w:sz w:val="20"/>
                <w:szCs w:val="20"/>
              </w:rPr>
            </w:pPr>
            <w:r>
              <w:rPr>
                <w:sz w:val="20"/>
                <w:szCs w:val="20"/>
              </w:rPr>
              <w:t xml:space="preserve">Actividad sincrónica por Zoom </w:t>
            </w:r>
          </w:p>
          <w:p w:rsidR="00A265C8" w:rsidRDefault="00A265C8" w:rsidP="00F6054F">
            <w:pPr>
              <w:spacing w:before="60" w:after="60"/>
              <w:rPr>
                <w:sz w:val="18"/>
                <w:szCs w:val="20"/>
              </w:rPr>
            </w:pPr>
          </w:p>
          <w:p w:rsidR="00A265C8" w:rsidRDefault="00A265C8" w:rsidP="00F6054F">
            <w:pPr>
              <w:spacing w:before="60" w:after="60"/>
              <w:rPr>
                <w:sz w:val="18"/>
                <w:szCs w:val="20"/>
              </w:rPr>
            </w:pPr>
          </w:p>
          <w:p w:rsidR="00A77D16" w:rsidRDefault="00FD609C" w:rsidP="007E0C36">
            <w:pPr>
              <w:spacing w:before="60" w:after="60"/>
              <w:jc w:val="both"/>
              <w:rPr>
                <w:sz w:val="18"/>
                <w:szCs w:val="20"/>
              </w:rPr>
            </w:pPr>
            <w:r>
              <w:rPr>
                <w:sz w:val="18"/>
                <w:szCs w:val="20"/>
              </w:rPr>
              <w:t>Presentación de</w:t>
            </w:r>
            <w:r w:rsidR="00A265C8">
              <w:rPr>
                <w:sz w:val="18"/>
                <w:szCs w:val="20"/>
              </w:rPr>
              <w:t xml:space="preserve"> las</w:t>
            </w:r>
            <w:r w:rsidR="00A265C8" w:rsidRPr="00A265C8">
              <w:rPr>
                <w:sz w:val="18"/>
                <w:szCs w:val="20"/>
              </w:rPr>
              <w:t xml:space="preserve"> respuestas y reflexiones para ser compartidas con la clase en e</w:t>
            </w:r>
            <w:r w:rsidR="007E0C36">
              <w:rPr>
                <w:sz w:val="18"/>
                <w:szCs w:val="20"/>
              </w:rPr>
              <w:t xml:space="preserve">l grupo de </w:t>
            </w:r>
            <w:proofErr w:type="spellStart"/>
            <w:r w:rsidR="007E0C36">
              <w:rPr>
                <w:sz w:val="18"/>
                <w:szCs w:val="20"/>
              </w:rPr>
              <w:t>WhatsApp</w:t>
            </w:r>
            <w:proofErr w:type="spellEnd"/>
            <w:r w:rsidR="007E0C36">
              <w:rPr>
                <w:sz w:val="18"/>
                <w:szCs w:val="20"/>
              </w:rPr>
              <w:t xml:space="preserve">, o el medio más cómodo </w:t>
            </w:r>
            <w:r w:rsidR="00A265C8">
              <w:rPr>
                <w:sz w:val="18"/>
                <w:szCs w:val="20"/>
              </w:rPr>
              <w:t xml:space="preserve"> para todos y todas. </w:t>
            </w:r>
          </w:p>
          <w:p w:rsidR="008C0D37" w:rsidRDefault="008C0D37" w:rsidP="007E0C36">
            <w:pPr>
              <w:spacing w:before="60" w:after="60"/>
              <w:jc w:val="both"/>
              <w:rPr>
                <w:sz w:val="18"/>
                <w:szCs w:val="20"/>
              </w:rPr>
            </w:pPr>
          </w:p>
          <w:p w:rsidR="008C0D37" w:rsidRDefault="008C0D37" w:rsidP="008C0D37">
            <w:pPr>
              <w:spacing w:before="60" w:after="60"/>
              <w:rPr>
                <w:sz w:val="20"/>
                <w:szCs w:val="20"/>
              </w:rPr>
            </w:pPr>
          </w:p>
          <w:p w:rsidR="008C0D37" w:rsidRPr="002C77F2" w:rsidRDefault="008C0D37" w:rsidP="007E0C36">
            <w:pPr>
              <w:spacing w:before="60" w:after="60"/>
              <w:jc w:val="both"/>
              <w:rPr>
                <w:sz w:val="20"/>
                <w:szCs w:val="20"/>
              </w:rPr>
            </w:pPr>
          </w:p>
        </w:tc>
        <w:tc>
          <w:tcPr>
            <w:tcW w:w="1490" w:type="dxa"/>
          </w:tcPr>
          <w:p w:rsidR="00A77D16" w:rsidRDefault="00A77D16" w:rsidP="006469F4">
            <w:pPr>
              <w:spacing w:before="60" w:after="60"/>
              <w:rPr>
                <w:sz w:val="20"/>
                <w:szCs w:val="20"/>
              </w:rPr>
            </w:pPr>
          </w:p>
          <w:p w:rsidR="00A265C8" w:rsidRDefault="00A265C8" w:rsidP="006469F4">
            <w:pPr>
              <w:spacing w:before="60" w:after="60"/>
              <w:rPr>
                <w:sz w:val="20"/>
                <w:szCs w:val="20"/>
              </w:rPr>
            </w:pPr>
          </w:p>
          <w:p w:rsidR="00A265C8" w:rsidRDefault="00A265C8" w:rsidP="006469F4">
            <w:pPr>
              <w:spacing w:before="60" w:after="60"/>
              <w:rPr>
                <w:sz w:val="20"/>
                <w:szCs w:val="20"/>
              </w:rPr>
            </w:pPr>
          </w:p>
          <w:p w:rsidR="00A265C8" w:rsidRPr="006469F4" w:rsidRDefault="00A265C8" w:rsidP="00A265C8">
            <w:pPr>
              <w:spacing w:before="60" w:after="60"/>
              <w:rPr>
                <w:sz w:val="20"/>
                <w:szCs w:val="20"/>
              </w:rPr>
            </w:pPr>
            <w:proofErr w:type="spellStart"/>
            <w:r w:rsidRPr="006469F4">
              <w:rPr>
                <w:sz w:val="20"/>
                <w:szCs w:val="20"/>
              </w:rPr>
              <w:t>Classroom</w:t>
            </w:r>
            <w:proofErr w:type="spellEnd"/>
            <w:r w:rsidRPr="006469F4">
              <w:rPr>
                <w:sz w:val="20"/>
                <w:szCs w:val="20"/>
              </w:rPr>
              <w:t xml:space="preserve">: </w:t>
            </w:r>
          </w:p>
          <w:p w:rsidR="00A265C8" w:rsidRPr="006469F4" w:rsidRDefault="00A265C8" w:rsidP="00A265C8">
            <w:pPr>
              <w:spacing w:before="60" w:after="60"/>
              <w:rPr>
                <w:sz w:val="20"/>
                <w:szCs w:val="20"/>
              </w:rPr>
            </w:pPr>
          </w:p>
          <w:p w:rsidR="00A265C8" w:rsidRPr="006469F4" w:rsidRDefault="00A265C8" w:rsidP="00A265C8">
            <w:pPr>
              <w:spacing w:before="60" w:after="60"/>
              <w:rPr>
                <w:sz w:val="20"/>
                <w:szCs w:val="20"/>
              </w:rPr>
            </w:pPr>
            <w:proofErr w:type="spellStart"/>
            <w:r w:rsidRPr="006469F4">
              <w:rPr>
                <w:sz w:val="20"/>
                <w:szCs w:val="20"/>
              </w:rPr>
              <w:t>vwlyemt</w:t>
            </w:r>
            <w:proofErr w:type="spellEnd"/>
          </w:p>
          <w:p w:rsidR="00A265C8" w:rsidRDefault="00A265C8" w:rsidP="006469F4">
            <w:pPr>
              <w:spacing w:before="60" w:after="60"/>
              <w:rPr>
                <w:sz w:val="20"/>
                <w:szCs w:val="20"/>
              </w:rPr>
            </w:pPr>
          </w:p>
        </w:tc>
        <w:tc>
          <w:tcPr>
            <w:tcW w:w="1445" w:type="dxa"/>
          </w:tcPr>
          <w:p w:rsidR="00A77D16" w:rsidRDefault="00A77D16" w:rsidP="006C1A61">
            <w:pPr>
              <w:spacing w:before="60" w:after="60"/>
              <w:rPr>
                <w:sz w:val="18"/>
                <w:szCs w:val="18"/>
              </w:rPr>
            </w:pPr>
          </w:p>
          <w:p w:rsidR="00A265C8" w:rsidRDefault="00A265C8" w:rsidP="006C1A61">
            <w:pPr>
              <w:spacing w:before="60" w:after="60"/>
              <w:rPr>
                <w:sz w:val="18"/>
                <w:szCs w:val="18"/>
              </w:rPr>
            </w:pPr>
          </w:p>
          <w:p w:rsidR="00A265C8" w:rsidRDefault="00A265C8" w:rsidP="006C1A61">
            <w:pPr>
              <w:spacing w:before="60" w:after="60"/>
              <w:rPr>
                <w:sz w:val="18"/>
                <w:szCs w:val="18"/>
              </w:rPr>
            </w:pPr>
          </w:p>
          <w:p w:rsidR="00A265C8" w:rsidRDefault="00A265C8" w:rsidP="006C1A61">
            <w:pPr>
              <w:spacing w:before="60" w:after="60"/>
              <w:rPr>
                <w:sz w:val="18"/>
                <w:szCs w:val="18"/>
              </w:rPr>
            </w:pPr>
          </w:p>
          <w:p w:rsidR="00A265C8" w:rsidRDefault="00A265C8" w:rsidP="00A265C8">
            <w:pPr>
              <w:spacing w:before="60" w:after="60"/>
              <w:rPr>
                <w:sz w:val="18"/>
                <w:szCs w:val="18"/>
              </w:rPr>
            </w:pPr>
            <w:r>
              <w:rPr>
                <w:sz w:val="18"/>
                <w:szCs w:val="18"/>
              </w:rPr>
              <w:t xml:space="preserve">Se plantea la actividad y se habilitan consultas de la misma por grupo de </w:t>
            </w:r>
            <w:proofErr w:type="spellStart"/>
            <w:r>
              <w:rPr>
                <w:sz w:val="18"/>
                <w:szCs w:val="18"/>
              </w:rPr>
              <w:t>Whats</w:t>
            </w:r>
            <w:proofErr w:type="spellEnd"/>
            <w:r>
              <w:rPr>
                <w:sz w:val="18"/>
                <w:szCs w:val="18"/>
              </w:rPr>
              <w:t xml:space="preserve"> App</w:t>
            </w:r>
            <w:r w:rsidR="008C0D37">
              <w:rPr>
                <w:sz w:val="18"/>
                <w:szCs w:val="18"/>
              </w:rPr>
              <w:t>.</w:t>
            </w:r>
          </w:p>
          <w:p w:rsidR="00A265C8" w:rsidRDefault="00A265C8" w:rsidP="00A265C8">
            <w:pPr>
              <w:spacing w:before="60" w:after="60"/>
              <w:rPr>
                <w:sz w:val="18"/>
                <w:szCs w:val="18"/>
              </w:rPr>
            </w:pPr>
          </w:p>
          <w:p w:rsidR="00A265C8" w:rsidRDefault="00A265C8" w:rsidP="006C1A61">
            <w:pPr>
              <w:spacing w:before="60" w:after="60"/>
              <w:rPr>
                <w:sz w:val="18"/>
                <w:szCs w:val="18"/>
              </w:rPr>
            </w:pPr>
          </w:p>
        </w:tc>
      </w:tr>
      <w:tr w:rsidR="00F6054F" w:rsidRPr="002C77F2" w:rsidTr="00321085">
        <w:trPr>
          <w:gridAfter w:val="1"/>
          <w:wAfter w:w="6" w:type="dxa"/>
          <w:trHeight w:val="3822"/>
        </w:trPr>
        <w:tc>
          <w:tcPr>
            <w:tcW w:w="1439" w:type="dxa"/>
          </w:tcPr>
          <w:p w:rsidR="00F6054F" w:rsidRDefault="00F6054F" w:rsidP="006C1A61">
            <w:pPr>
              <w:spacing w:before="60" w:after="60"/>
              <w:rPr>
                <w:rFonts w:eastAsia="Batang" w:cstheme="minorHAnsi"/>
                <w:b/>
              </w:rPr>
            </w:pPr>
          </w:p>
          <w:p w:rsidR="00F6054F" w:rsidRDefault="00F866F8" w:rsidP="006C1A61">
            <w:pPr>
              <w:spacing w:before="60" w:after="60"/>
              <w:rPr>
                <w:rFonts w:eastAsia="Batang" w:cstheme="minorHAnsi"/>
                <w:b/>
              </w:rPr>
            </w:pPr>
            <w:r>
              <w:rPr>
                <w:rFonts w:eastAsia="Batang" w:cstheme="minorHAnsi"/>
                <w:b/>
              </w:rPr>
              <w:t>17</w:t>
            </w:r>
            <w:r w:rsidR="00F6054F">
              <w:rPr>
                <w:rFonts w:eastAsia="Batang" w:cstheme="minorHAnsi"/>
                <w:b/>
              </w:rPr>
              <w:t>/09</w:t>
            </w:r>
          </w:p>
          <w:p w:rsidR="00F866F8" w:rsidRPr="00F866F8" w:rsidRDefault="00F866F8" w:rsidP="00F866F8">
            <w:pPr>
              <w:spacing w:before="60" w:after="60"/>
              <w:rPr>
                <w:rFonts w:eastAsia="Batang" w:cstheme="minorHAnsi"/>
                <w:b/>
                <w:sz w:val="18"/>
                <w:szCs w:val="18"/>
              </w:rPr>
            </w:pPr>
            <w:r w:rsidRPr="00F866F8">
              <w:rPr>
                <w:rFonts w:eastAsia="Batang" w:cstheme="minorHAnsi"/>
                <w:b/>
                <w:sz w:val="18"/>
                <w:szCs w:val="18"/>
              </w:rPr>
              <w:t>Práctica II: Condicionantes de la gestión institucional y curricular en la escuela secundaria.</w:t>
            </w:r>
          </w:p>
          <w:p w:rsidR="00512CC8" w:rsidRDefault="004D3CCD" w:rsidP="006C1A61">
            <w:pPr>
              <w:spacing w:before="60" w:after="60"/>
              <w:rPr>
                <w:rFonts w:eastAsia="Batang" w:cstheme="minorHAnsi"/>
                <w:b/>
              </w:rPr>
            </w:pPr>
            <w:r>
              <w:rPr>
                <w:rFonts w:eastAsia="Batang" w:cstheme="minorHAnsi"/>
                <w:b/>
              </w:rPr>
              <w:t>----------</w:t>
            </w:r>
          </w:p>
          <w:p w:rsidR="00512CC8" w:rsidRPr="00512CC8" w:rsidRDefault="00512CC8" w:rsidP="00512CC8">
            <w:pPr>
              <w:spacing w:line="360" w:lineRule="auto"/>
              <w:jc w:val="both"/>
              <w:rPr>
                <w:rFonts w:ascii="Calibri" w:eastAsia="Batang" w:hAnsi="Calibri" w:cs="Calibri"/>
                <w:b/>
                <w:sz w:val="18"/>
                <w:szCs w:val="20"/>
                <w:lang w:val="es-ES_tradnl"/>
              </w:rPr>
            </w:pPr>
            <w:r w:rsidRPr="00512CC8">
              <w:rPr>
                <w:rFonts w:ascii="Calibri" w:eastAsia="Batang" w:hAnsi="Calibri" w:cs="Calibri"/>
                <w:b/>
                <w:sz w:val="18"/>
                <w:szCs w:val="20"/>
                <w:lang w:val="es-ES_tradnl"/>
              </w:rPr>
              <w:t>Núcleo Temático 1: Programación, currículum y enseñanza</w:t>
            </w:r>
          </w:p>
          <w:p w:rsidR="00512CC8" w:rsidRPr="00512CC8" w:rsidRDefault="00512CC8" w:rsidP="006C1A61">
            <w:pPr>
              <w:spacing w:before="60" w:after="60"/>
              <w:rPr>
                <w:rFonts w:eastAsia="Batang" w:cstheme="minorHAnsi"/>
                <w:b/>
                <w:lang w:val="es-ES_tradnl"/>
              </w:rPr>
            </w:pPr>
          </w:p>
        </w:tc>
        <w:tc>
          <w:tcPr>
            <w:tcW w:w="1388" w:type="dxa"/>
          </w:tcPr>
          <w:p w:rsidR="00F6054F" w:rsidRDefault="00F6054F" w:rsidP="0073666D">
            <w:pPr>
              <w:rPr>
                <w:sz w:val="18"/>
                <w:szCs w:val="18"/>
              </w:rPr>
            </w:pPr>
          </w:p>
          <w:p w:rsidR="00E4357D" w:rsidRDefault="00E4357D" w:rsidP="0073666D">
            <w:pPr>
              <w:rPr>
                <w:sz w:val="18"/>
                <w:szCs w:val="18"/>
              </w:rPr>
            </w:pPr>
          </w:p>
          <w:p w:rsidR="00F866F8" w:rsidRDefault="00F866F8" w:rsidP="0073666D">
            <w:pPr>
              <w:rPr>
                <w:sz w:val="18"/>
                <w:szCs w:val="18"/>
              </w:rPr>
            </w:pPr>
            <w:proofErr w:type="spellStart"/>
            <w:r>
              <w:rPr>
                <w:sz w:val="18"/>
                <w:szCs w:val="18"/>
              </w:rPr>
              <w:t>Prof</w:t>
            </w:r>
            <w:proofErr w:type="spellEnd"/>
            <w:r>
              <w:rPr>
                <w:sz w:val="18"/>
                <w:szCs w:val="18"/>
              </w:rPr>
              <w:t xml:space="preserve"> Beatriz Vega – Clase </w:t>
            </w:r>
          </w:p>
          <w:p w:rsidR="004D3CCD" w:rsidRDefault="004D3CCD" w:rsidP="0073666D">
            <w:pPr>
              <w:rPr>
                <w:sz w:val="18"/>
                <w:szCs w:val="18"/>
              </w:rPr>
            </w:pPr>
          </w:p>
          <w:p w:rsidR="004D3CCD" w:rsidRDefault="004D3CCD" w:rsidP="004D3CCD">
            <w:pPr>
              <w:rPr>
                <w:sz w:val="18"/>
                <w:szCs w:val="18"/>
              </w:rPr>
            </w:pPr>
          </w:p>
          <w:p w:rsidR="00E4357D" w:rsidRDefault="00E4357D" w:rsidP="004D3CCD">
            <w:pPr>
              <w:rPr>
                <w:sz w:val="18"/>
                <w:szCs w:val="18"/>
              </w:rPr>
            </w:pPr>
          </w:p>
          <w:p w:rsidR="00E4357D" w:rsidRDefault="00E4357D" w:rsidP="004D3CCD">
            <w:pPr>
              <w:rPr>
                <w:sz w:val="18"/>
                <w:szCs w:val="18"/>
              </w:rPr>
            </w:pPr>
          </w:p>
          <w:p w:rsidR="00E4357D" w:rsidRDefault="00E4357D" w:rsidP="004D3CCD">
            <w:pPr>
              <w:rPr>
                <w:sz w:val="18"/>
                <w:szCs w:val="18"/>
              </w:rPr>
            </w:pPr>
          </w:p>
          <w:p w:rsidR="00E4357D" w:rsidRDefault="00E4357D" w:rsidP="004D3CCD">
            <w:pPr>
              <w:rPr>
                <w:sz w:val="18"/>
                <w:szCs w:val="18"/>
              </w:rPr>
            </w:pPr>
          </w:p>
          <w:p w:rsidR="00E4357D" w:rsidRDefault="00E4357D" w:rsidP="004D3CCD">
            <w:pPr>
              <w:rPr>
                <w:sz w:val="18"/>
                <w:szCs w:val="18"/>
              </w:rPr>
            </w:pPr>
          </w:p>
          <w:p w:rsidR="00E4357D" w:rsidRPr="004D3CCD" w:rsidRDefault="00E4357D" w:rsidP="004D3CCD">
            <w:pPr>
              <w:rPr>
                <w:sz w:val="18"/>
                <w:szCs w:val="18"/>
              </w:rPr>
            </w:pPr>
            <w:r>
              <w:rPr>
                <w:sz w:val="18"/>
                <w:szCs w:val="18"/>
              </w:rPr>
              <w:t>-----------</w:t>
            </w:r>
          </w:p>
        </w:tc>
        <w:tc>
          <w:tcPr>
            <w:tcW w:w="1852" w:type="dxa"/>
          </w:tcPr>
          <w:p w:rsidR="00F6054F" w:rsidRPr="00E4357D" w:rsidRDefault="004D3CCD" w:rsidP="004D3CCD">
            <w:pPr>
              <w:spacing w:before="60" w:after="60"/>
              <w:jc w:val="center"/>
              <w:rPr>
                <w:bCs/>
                <w:sz w:val="16"/>
                <w:szCs w:val="16"/>
              </w:rPr>
            </w:pPr>
            <w:r w:rsidRPr="00E4357D">
              <w:rPr>
                <w:bCs/>
                <w:sz w:val="16"/>
                <w:szCs w:val="16"/>
              </w:rPr>
              <w:t xml:space="preserve">Raquel </w:t>
            </w:r>
            <w:proofErr w:type="spellStart"/>
            <w:r w:rsidRPr="00E4357D">
              <w:rPr>
                <w:bCs/>
                <w:sz w:val="16"/>
                <w:szCs w:val="16"/>
              </w:rPr>
              <w:t>Gamarnik</w:t>
            </w:r>
            <w:proofErr w:type="spellEnd"/>
            <w:r w:rsidRPr="00E4357D">
              <w:rPr>
                <w:bCs/>
                <w:sz w:val="16"/>
                <w:szCs w:val="16"/>
              </w:rPr>
              <w:t xml:space="preserve"> y otros. 2010. La generación de condiciones institucionales para la enseñanza - 1a ed. - Ministerio de Educación de la Nación. Buenos Aires. Informe</w:t>
            </w:r>
          </w:p>
          <w:p w:rsidR="004D3CCD" w:rsidRDefault="004D3CCD" w:rsidP="006C1A61">
            <w:pPr>
              <w:spacing w:before="60" w:after="60"/>
              <w:rPr>
                <w:b/>
                <w:bCs/>
                <w:sz w:val="18"/>
                <w:szCs w:val="18"/>
              </w:rPr>
            </w:pPr>
          </w:p>
          <w:p w:rsidR="00E4357D" w:rsidRDefault="00E4357D" w:rsidP="006C1A61">
            <w:pPr>
              <w:spacing w:before="60" w:after="60"/>
              <w:rPr>
                <w:b/>
                <w:bCs/>
                <w:sz w:val="18"/>
                <w:szCs w:val="18"/>
              </w:rPr>
            </w:pPr>
          </w:p>
          <w:p w:rsidR="00E4357D" w:rsidRPr="00F6054F" w:rsidRDefault="00E4357D" w:rsidP="006C1A61">
            <w:pPr>
              <w:spacing w:before="60" w:after="60"/>
              <w:rPr>
                <w:b/>
                <w:bCs/>
                <w:sz w:val="18"/>
                <w:szCs w:val="18"/>
              </w:rPr>
            </w:pPr>
            <w:r>
              <w:rPr>
                <w:b/>
                <w:bCs/>
                <w:sz w:val="18"/>
                <w:szCs w:val="18"/>
              </w:rPr>
              <w:t>---------------------------</w:t>
            </w:r>
          </w:p>
        </w:tc>
        <w:tc>
          <w:tcPr>
            <w:tcW w:w="3893" w:type="dxa"/>
          </w:tcPr>
          <w:p w:rsidR="00F6054F" w:rsidRDefault="00F6054F" w:rsidP="0073666D">
            <w:pPr>
              <w:rPr>
                <w:sz w:val="18"/>
                <w:szCs w:val="18"/>
              </w:rPr>
            </w:pPr>
          </w:p>
          <w:p w:rsidR="00A265C8" w:rsidRDefault="00A265C8" w:rsidP="0073666D">
            <w:pPr>
              <w:rPr>
                <w:sz w:val="18"/>
                <w:szCs w:val="18"/>
              </w:rPr>
            </w:pPr>
          </w:p>
          <w:p w:rsidR="004D3CCD" w:rsidRDefault="004D3CCD" w:rsidP="0073666D">
            <w:pPr>
              <w:rPr>
                <w:sz w:val="18"/>
                <w:szCs w:val="18"/>
              </w:rPr>
            </w:pPr>
          </w:p>
          <w:p w:rsidR="004D3CCD" w:rsidRDefault="004D3CCD" w:rsidP="0073666D">
            <w:pPr>
              <w:rPr>
                <w:sz w:val="18"/>
                <w:szCs w:val="18"/>
              </w:rPr>
            </w:pPr>
            <w:r>
              <w:rPr>
                <w:sz w:val="18"/>
                <w:szCs w:val="18"/>
              </w:rPr>
              <w:t>Introducción a la temática en el marco de la gestión institucional</w:t>
            </w:r>
          </w:p>
          <w:p w:rsidR="004D3CCD" w:rsidRDefault="004D3CCD" w:rsidP="0073666D">
            <w:pPr>
              <w:rPr>
                <w:sz w:val="18"/>
                <w:szCs w:val="18"/>
              </w:rPr>
            </w:pPr>
          </w:p>
          <w:p w:rsidR="004D3CCD" w:rsidRDefault="004D3CCD" w:rsidP="0073666D">
            <w:pPr>
              <w:rPr>
                <w:sz w:val="18"/>
                <w:szCs w:val="18"/>
              </w:rPr>
            </w:pPr>
          </w:p>
          <w:p w:rsidR="004D3CCD" w:rsidRDefault="004D3CCD" w:rsidP="0073666D">
            <w:pPr>
              <w:rPr>
                <w:sz w:val="18"/>
                <w:szCs w:val="18"/>
              </w:rPr>
            </w:pPr>
          </w:p>
          <w:p w:rsidR="004D3CCD" w:rsidRDefault="004D3CCD" w:rsidP="0073666D">
            <w:pPr>
              <w:rPr>
                <w:sz w:val="18"/>
                <w:szCs w:val="18"/>
              </w:rPr>
            </w:pPr>
          </w:p>
          <w:p w:rsidR="004D3CCD" w:rsidRDefault="004D3CCD" w:rsidP="0073666D">
            <w:pPr>
              <w:rPr>
                <w:sz w:val="18"/>
                <w:szCs w:val="18"/>
              </w:rPr>
            </w:pPr>
          </w:p>
          <w:p w:rsidR="004D3CCD" w:rsidRDefault="004D3CCD" w:rsidP="0073666D">
            <w:pPr>
              <w:rPr>
                <w:sz w:val="18"/>
                <w:szCs w:val="18"/>
              </w:rPr>
            </w:pPr>
          </w:p>
          <w:p w:rsidR="004D3CCD" w:rsidRDefault="004D3CCD" w:rsidP="0073666D">
            <w:pPr>
              <w:rPr>
                <w:sz w:val="18"/>
                <w:szCs w:val="18"/>
              </w:rPr>
            </w:pPr>
            <w:r>
              <w:rPr>
                <w:sz w:val="18"/>
                <w:szCs w:val="18"/>
              </w:rPr>
              <w:t>----------------------------------------</w:t>
            </w:r>
          </w:p>
          <w:p w:rsidR="00A265C8" w:rsidRDefault="00A265C8" w:rsidP="0073666D">
            <w:pPr>
              <w:rPr>
                <w:sz w:val="18"/>
                <w:szCs w:val="20"/>
              </w:rPr>
            </w:pPr>
            <w:r>
              <w:rPr>
                <w:sz w:val="18"/>
                <w:szCs w:val="18"/>
              </w:rPr>
              <w:t>Se escucharon las reflexiones enviadas (audios) por los</w:t>
            </w:r>
            <w:r w:rsidR="007E0C36">
              <w:rPr>
                <w:sz w:val="18"/>
                <w:szCs w:val="18"/>
              </w:rPr>
              <w:t xml:space="preserve"> y las</w:t>
            </w:r>
            <w:r>
              <w:rPr>
                <w:sz w:val="18"/>
                <w:szCs w:val="18"/>
              </w:rPr>
              <w:t xml:space="preserve"> estudiantes en el grupo de </w:t>
            </w:r>
            <w:proofErr w:type="spellStart"/>
            <w:r w:rsidRPr="00A265C8">
              <w:rPr>
                <w:sz w:val="18"/>
                <w:szCs w:val="20"/>
              </w:rPr>
              <w:t>WhatsApp</w:t>
            </w:r>
            <w:proofErr w:type="spellEnd"/>
            <w:r>
              <w:rPr>
                <w:sz w:val="18"/>
                <w:szCs w:val="20"/>
              </w:rPr>
              <w:t xml:space="preserve">. </w:t>
            </w:r>
          </w:p>
          <w:p w:rsidR="00A265C8" w:rsidRDefault="00A265C8" w:rsidP="0073666D">
            <w:pPr>
              <w:rPr>
                <w:sz w:val="18"/>
                <w:szCs w:val="20"/>
              </w:rPr>
            </w:pPr>
          </w:p>
          <w:p w:rsidR="00A265C8" w:rsidRDefault="00A265C8" w:rsidP="0073666D">
            <w:pPr>
              <w:rPr>
                <w:sz w:val="18"/>
                <w:szCs w:val="18"/>
              </w:rPr>
            </w:pPr>
            <w:r>
              <w:rPr>
                <w:sz w:val="18"/>
                <w:szCs w:val="20"/>
              </w:rPr>
              <w:t xml:space="preserve">Intercambio con los y las estudiantes. </w:t>
            </w:r>
          </w:p>
        </w:tc>
        <w:tc>
          <w:tcPr>
            <w:tcW w:w="3758" w:type="dxa"/>
          </w:tcPr>
          <w:p w:rsidR="00F6054F" w:rsidRDefault="00F6054F" w:rsidP="006C1A61">
            <w:pPr>
              <w:spacing w:before="60" w:after="60"/>
              <w:rPr>
                <w:sz w:val="20"/>
                <w:szCs w:val="20"/>
              </w:rPr>
            </w:pPr>
          </w:p>
          <w:p w:rsidR="00A265C8" w:rsidRDefault="00A265C8" w:rsidP="006C1A61">
            <w:pPr>
              <w:spacing w:before="60" w:after="60"/>
              <w:rPr>
                <w:sz w:val="20"/>
                <w:szCs w:val="20"/>
              </w:rPr>
            </w:pPr>
          </w:p>
          <w:p w:rsidR="004D3CCD" w:rsidRPr="004D3CCD" w:rsidRDefault="004D3CCD" w:rsidP="004D3CCD">
            <w:pPr>
              <w:spacing w:before="60" w:after="60"/>
              <w:rPr>
                <w:sz w:val="20"/>
                <w:szCs w:val="20"/>
              </w:rPr>
            </w:pPr>
            <w:r>
              <w:rPr>
                <w:sz w:val="20"/>
                <w:szCs w:val="20"/>
              </w:rPr>
              <w:t xml:space="preserve">Intercambio por </w:t>
            </w:r>
            <w:proofErr w:type="spellStart"/>
            <w:r w:rsidRPr="004D3CCD">
              <w:rPr>
                <w:sz w:val="20"/>
                <w:szCs w:val="20"/>
              </w:rPr>
              <w:t>Whats</w:t>
            </w:r>
            <w:proofErr w:type="spellEnd"/>
            <w:r w:rsidRPr="004D3CCD">
              <w:rPr>
                <w:sz w:val="20"/>
                <w:szCs w:val="20"/>
              </w:rPr>
              <w:t xml:space="preserve"> App</w:t>
            </w:r>
            <w:r>
              <w:rPr>
                <w:sz w:val="20"/>
                <w:szCs w:val="20"/>
              </w:rPr>
              <w:t>, luego de leer la clase.</w:t>
            </w:r>
          </w:p>
          <w:p w:rsidR="004D3CCD" w:rsidRDefault="004D3CCD" w:rsidP="00A265C8">
            <w:pPr>
              <w:spacing w:before="60" w:after="60"/>
              <w:rPr>
                <w:sz w:val="20"/>
                <w:szCs w:val="20"/>
              </w:rPr>
            </w:pPr>
          </w:p>
          <w:p w:rsidR="004D3CCD" w:rsidRDefault="004D3CCD" w:rsidP="00A265C8">
            <w:pPr>
              <w:spacing w:before="60" w:after="60"/>
              <w:rPr>
                <w:sz w:val="20"/>
                <w:szCs w:val="20"/>
              </w:rPr>
            </w:pPr>
            <w:r>
              <w:rPr>
                <w:sz w:val="20"/>
                <w:szCs w:val="20"/>
              </w:rPr>
              <w:t>------------------------------</w:t>
            </w:r>
          </w:p>
          <w:p w:rsidR="004D3CCD" w:rsidRDefault="004D3CCD" w:rsidP="00A265C8">
            <w:pPr>
              <w:spacing w:before="60" w:after="60"/>
              <w:rPr>
                <w:sz w:val="20"/>
                <w:szCs w:val="20"/>
              </w:rPr>
            </w:pPr>
          </w:p>
          <w:p w:rsidR="00A265C8" w:rsidRDefault="00A265C8" w:rsidP="00A265C8">
            <w:pPr>
              <w:spacing w:before="60" w:after="60"/>
              <w:rPr>
                <w:sz w:val="20"/>
                <w:szCs w:val="20"/>
              </w:rPr>
            </w:pPr>
            <w:r w:rsidRPr="00A265C8">
              <w:rPr>
                <w:sz w:val="20"/>
                <w:szCs w:val="20"/>
              </w:rPr>
              <w:t xml:space="preserve">ACTIVIDAD ASINCRÓNICA </w:t>
            </w:r>
            <w:r>
              <w:rPr>
                <w:sz w:val="20"/>
                <w:szCs w:val="20"/>
              </w:rPr>
              <w:t>–</w:t>
            </w:r>
            <w:r w:rsidRPr="00A265C8">
              <w:rPr>
                <w:sz w:val="20"/>
                <w:szCs w:val="20"/>
              </w:rPr>
              <w:t xml:space="preserve"> </w:t>
            </w:r>
            <w:r>
              <w:rPr>
                <w:sz w:val="20"/>
                <w:szCs w:val="20"/>
              </w:rPr>
              <w:t xml:space="preserve">Revisión de las </w:t>
            </w:r>
            <w:r w:rsidRPr="00A265C8">
              <w:rPr>
                <w:sz w:val="20"/>
                <w:szCs w:val="20"/>
              </w:rPr>
              <w:t>recomendaciones de la UNESCO (La Organización de las Naciones Unidas para la Educación, la Ciencia y la Cultura) presentadas al principio de la cuarentena. Son todas viables en los contextos que habitamos</w:t>
            </w:r>
            <w:proofErr w:type="gramStart"/>
            <w:r w:rsidRPr="00A265C8">
              <w:rPr>
                <w:sz w:val="20"/>
                <w:szCs w:val="20"/>
              </w:rPr>
              <w:t>?</w:t>
            </w:r>
            <w:proofErr w:type="gramEnd"/>
            <w:r w:rsidRPr="00A265C8">
              <w:rPr>
                <w:sz w:val="20"/>
                <w:szCs w:val="20"/>
              </w:rPr>
              <w:t xml:space="preserve"> Cambiarían alguna de ellas</w:t>
            </w:r>
            <w:proofErr w:type="gramStart"/>
            <w:r w:rsidRPr="00A265C8">
              <w:rPr>
                <w:sz w:val="20"/>
                <w:szCs w:val="20"/>
              </w:rPr>
              <w:t>?</w:t>
            </w:r>
            <w:proofErr w:type="gramEnd"/>
            <w:r w:rsidRPr="00A265C8">
              <w:rPr>
                <w:sz w:val="20"/>
                <w:szCs w:val="20"/>
              </w:rPr>
              <w:t xml:space="preserve"> son algunas preguntas que pueden orientar su lectu</w:t>
            </w:r>
            <w:r>
              <w:rPr>
                <w:sz w:val="20"/>
                <w:szCs w:val="20"/>
              </w:rPr>
              <w:t xml:space="preserve">ra. </w:t>
            </w:r>
          </w:p>
        </w:tc>
        <w:tc>
          <w:tcPr>
            <w:tcW w:w="3614" w:type="dxa"/>
            <w:gridSpan w:val="2"/>
          </w:tcPr>
          <w:p w:rsidR="00F6054F" w:rsidRDefault="00F6054F" w:rsidP="00F6054F">
            <w:pPr>
              <w:spacing w:before="60" w:after="60"/>
              <w:rPr>
                <w:sz w:val="20"/>
                <w:szCs w:val="20"/>
              </w:rPr>
            </w:pPr>
          </w:p>
          <w:p w:rsidR="004D3CCD" w:rsidRPr="00E4357D" w:rsidRDefault="004D3CCD" w:rsidP="004D3CCD">
            <w:pPr>
              <w:spacing w:before="60" w:after="60"/>
              <w:rPr>
                <w:bCs/>
                <w:sz w:val="20"/>
                <w:szCs w:val="20"/>
              </w:rPr>
            </w:pPr>
            <w:r w:rsidRPr="00E4357D">
              <w:rPr>
                <w:bCs/>
                <w:sz w:val="20"/>
                <w:szCs w:val="20"/>
              </w:rPr>
              <w:t xml:space="preserve">TRABAJO PRÁCTICO INTEGRADOR </w:t>
            </w:r>
          </w:p>
          <w:p w:rsidR="004D3CCD" w:rsidRPr="00E4357D" w:rsidRDefault="004D3CCD" w:rsidP="004D3CCD">
            <w:pPr>
              <w:spacing w:before="60" w:after="60"/>
              <w:rPr>
                <w:sz w:val="20"/>
                <w:szCs w:val="20"/>
              </w:rPr>
            </w:pPr>
            <w:r w:rsidRPr="004D3CCD">
              <w:rPr>
                <w:b/>
                <w:bCs/>
                <w:sz w:val="20"/>
                <w:szCs w:val="20"/>
              </w:rPr>
              <w:t xml:space="preserve"> </w:t>
            </w:r>
            <w:r w:rsidRPr="00E4357D">
              <w:rPr>
                <w:sz w:val="20"/>
                <w:szCs w:val="20"/>
              </w:rPr>
              <w:t>Consigna</w:t>
            </w:r>
          </w:p>
          <w:p w:rsidR="004D3CCD" w:rsidRPr="004D3CCD" w:rsidRDefault="004D3CCD" w:rsidP="004D3CCD">
            <w:pPr>
              <w:spacing w:before="60" w:after="60"/>
              <w:rPr>
                <w:sz w:val="20"/>
                <w:szCs w:val="20"/>
              </w:rPr>
            </w:pPr>
            <w:r w:rsidRPr="004D3CCD">
              <w:rPr>
                <w:sz w:val="20"/>
                <w:szCs w:val="20"/>
              </w:rPr>
              <w:t xml:space="preserve">- Elegir uno de los videos del programa caminos de tiza, para analizar y el informe que compartió el Profe Rolando sobre la UNESCO por grupo de </w:t>
            </w:r>
            <w:proofErr w:type="spellStart"/>
            <w:r w:rsidRPr="004D3CCD">
              <w:rPr>
                <w:sz w:val="20"/>
                <w:szCs w:val="20"/>
              </w:rPr>
              <w:t>whatsApp</w:t>
            </w:r>
            <w:proofErr w:type="spellEnd"/>
            <w:r w:rsidRPr="004D3CCD">
              <w:rPr>
                <w:sz w:val="20"/>
                <w:szCs w:val="20"/>
              </w:rPr>
              <w:t xml:space="preserve"> </w:t>
            </w:r>
          </w:p>
          <w:p w:rsidR="004D3CCD" w:rsidRDefault="004D3CCD" w:rsidP="004D3CCD">
            <w:pPr>
              <w:spacing w:before="60" w:after="60"/>
              <w:rPr>
                <w:sz w:val="20"/>
                <w:szCs w:val="20"/>
              </w:rPr>
            </w:pPr>
            <w:r w:rsidRPr="004D3CCD">
              <w:rPr>
                <w:sz w:val="20"/>
                <w:szCs w:val="20"/>
              </w:rPr>
              <w:t xml:space="preserve">- Analizar e inferir a partir de las clases y la bibliografía obligatoria las condiciones que presenta el nivel secundario. </w:t>
            </w:r>
          </w:p>
          <w:p w:rsidR="00E4357D" w:rsidRPr="004D3CCD" w:rsidRDefault="00E4357D" w:rsidP="004D3CCD">
            <w:pPr>
              <w:spacing w:before="60" w:after="60"/>
              <w:rPr>
                <w:sz w:val="20"/>
                <w:szCs w:val="20"/>
              </w:rPr>
            </w:pPr>
            <w:r>
              <w:rPr>
                <w:sz w:val="20"/>
                <w:szCs w:val="20"/>
              </w:rPr>
              <w:t>Entrega y exposición 01/10</w:t>
            </w:r>
          </w:p>
          <w:p w:rsidR="007E0C36" w:rsidRDefault="00E4357D" w:rsidP="00F6054F">
            <w:pPr>
              <w:spacing w:before="60" w:after="60"/>
              <w:rPr>
                <w:sz w:val="20"/>
                <w:szCs w:val="20"/>
              </w:rPr>
            </w:pPr>
            <w:r>
              <w:rPr>
                <w:sz w:val="20"/>
                <w:szCs w:val="20"/>
              </w:rPr>
              <w:t>----------------------------------------------</w:t>
            </w:r>
          </w:p>
          <w:p w:rsidR="007E0C36" w:rsidRDefault="007E0C36" w:rsidP="00F6054F">
            <w:pPr>
              <w:spacing w:before="60" w:after="60"/>
              <w:rPr>
                <w:sz w:val="20"/>
                <w:szCs w:val="20"/>
              </w:rPr>
            </w:pPr>
          </w:p>
          <w:p w:rsidR="007E0C36" w:rsidRPr="002C77F2" w:rsidRDefault="007E0C36" w:rsidP="00F6054F">
            <w:pPr>
              <w:spacing w:before="60" w:after="60"/>
              <w:rPr>
                <w:sz w:val="20"/>
                <w:szCs w:val="20"/>
              </w:rPr>
            </w:pPr>
          </w:p>
        </w:tc>
        <w:tc>
          <w:tcPr>
            <w:tcW w:w="1490" w:type="dxa"/>
          </w:tcPr>
          <w:p w:rsidR="00E4357D" w:rsidRDefault="00E4357D" w:rsidP="00E4357D">
            <w:pPr>
              <w:spacing w:before="60" w:after="60"/>
              <w:rPr>
                <w:sz w:val="20"/>
                <w:szCs w:val="20"/>
              </w:rPr>
            </w:pPr>
          </w:p>
          <w:p w:rsidR="00E4357D" w:rsidRPr="00E4357D" w:rsidRDefault="00E4357D" w:rsidP="00E4357D">
            <w:pPr>
              <w:spacing w:before="60" w:after="60"/>
              <w:rPr>
                <w:sz w:val="20"/>
                <w:szCs w:val="20"/>
              </w:rPr>
            </w:pPr>
            <w:proofErr w:type="spellStart"/>
            <w:r w:rsidRPr="00E4357D">
              <w:rPr>
                <w:sz w:val="20"/>
                <w:szCs w:val="20"/>
              </w:rPr>
              <w:t>Classroom</w:t>
            </w:r>
            <w:proofErr w:type="spellEnd"/>
            <w:r w:rsidRPr="00E4357D">
              <w:rPr>
                <w:sz w:val="20"/>
                <w:szCs w:val="20"/>
              </w:rPr>
              <w:t xml:space="preserve">: </w:t>
            </w:r>
          </w:p>
          <w:p w:rsidR="00E4357D" w:rsidRPr="00E4357D" w:rsidRDefault="00E4357D" w:rsidP="00E4357D">
            <w:pPr>
              <w:spacing w:before="60" w:after="60"/>
              <w:rPr>
                <w:sz w:val="20"/>
                <w:szCs w:val="20"/>
              </w:rPr>
            </w:pPr>
          </w:p>
          <w:p w:rsidR="00E4357D" w:rsidRPr="00E4357D" w:rsidRDefault="00E4357D" w:rsidP="00E4357D">
            <w:pPr>
              <w:spacing w:before="60" w:after="60"/>
              <w:rPr>
                <w:sz w:val="20"/>
                <w:szCs w:val="20"/>
              </w:rPr>
            </w:pPr>
            <w:proofErr w:type="spellStart"/>
            <w:r w:rsidRPr="00E4357D">
              <w:rPr>
                <w:sz w:val="20"/>
                <w:szCs w:val="20"/>
              </w:rPr>
              <w:t>vwlyemt</w:t>
            </w:r>
            <w:proofErr w:type="spellEnd"/>
          </w:p>
          <w:p w:rsidR="00F6054F" w:rsidRDefault="00F6054F" w:rsidP="006469F4">
            <w:pPr>
              <w:spacing w:before="60" w:after="60"/>
              <w:rPr>
                <w:sz w:val="20"/>
                <w:szCs w:val="20"/>
              </w:rPr>
            </w:pPr>
          </w:p>
          <w:p w:rsidR="00E4357D" w:rsidRDefault="00E4357D" w:rsidP="006469F4">
            <w:pPr>
              <w:spacing w:before="60" w:after="60"/>
              <w:rPr>
                <w:sz w:val="20"/>
                <w:szCs w:val="20"/>
              </w:rPr>
            </w:pPr>
          </w:p>
          <w:p w:rsidR="00E4357D" w:rsidRDefault="00E4357D" w:rsidP="006469F4">
            <w:pPr>
              <w:spacing w:before="60" w:after="60"/>
              <w:rPr>
                <w:sz w:val="20"/>
                <w:szCs w:val="20"/>
              </w:rPr>
            </w:pPr>
          </w:p>
          <w:p w:rsidR="00E4357D" w:rsidRDefault="00E4357D" w:rsidP="006469F4">
            <w:pPr>
              <w:spacing w:before="60" w:after="60"/>
              <w:rPr>
                <w:sz w:val="20"/>
                <w:szCs w:val="20"/>
              </w:rPr>
            </w:pPr>
          </w:p>
          <w:p w:rsidR="00E4357D" w:rsidRDefault="00E4357D" w:rsidP="006469F4">
            <w:pPr>
              <w:spacing w:before="60" w:after="60"/>
              <w:rPr>
                <w:sz w:val="20"/>
                <w:szCs w:val="20"/>
              </w:rPr>
            </w:pPr>
          </w:p>
          <w:p w:rsidR="00E4357D" w:rsidRDefault="00E4357D" w:rsidP="006469F4">
            <w:pPr>
              <w:spacing w:before="60" w:after="60"/>
              <w:rPr>
                <w:sz w:val="20"/>
                <w:szCs w:val="20"/>
              </w:rPr>
            </w:pPr>
            <w:r>
              <w:rPr>
                <w:sz w:val="20"/>
                <w:szCs w:val="20"/>
              </w:rPr>
              <w:t>--------------------</w:t>
            </w:r>
          </w:p>
          <w:p w:rsidR="00E4357D" w:rsidRDefault="00E4357D" w:rsidP="006469F4">
            <w:pPr>
              <w:spacing w:before="60" w:after="60"/>
              <w:rPr>
                <w:sz w:val="20"/>
                <w:szCs w:val="20"/>
              </w:rPr>
            </w:pPr>
          </w:p>
        </w:tc>
        <w:tc>
          <w:tcPr>
            <w:tcW w:w="1445" w:type="dxa"/>
          </w:tcPr>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p>
          <w:p w:rsidR="00E4357D" w:rsidRDefault="00E4357D" w:rsidP="007E0C36">
            <w:pPr>
              <w:spacing w:before="60" w:after="60"/>
              <w:rPr>
                <w:sz w:val="18"/>
                <w:szCs w:val="18"/>
              </w:rPr>
            </w:pPr>
            <w:r>
              <w:rPr>
                <w:sz w:val="18"/>
                <w:szCs w:val="18"/>
              </w:rPr>
              <w:t>---------------------</w:t>
            </w:r>
          </w:p>
          <w:p w:rsidR="007E0C36" w:rsidRDefault="007E0C36" w:rsidP="007E0C36">
            <w:pPr>
              <w:spacing w:before="60" w:after="60"/>
              <w:rPr>
                <w:sz w:val="18"/>
                <w:szCs w:val="18"/>
              </w:rPr>
            </w:pPr>
            <w:r>
              <w:rPr>
                <w:sz w:val="18"/>
                <w:szCs w:val="18"/>
              </w:rPr>
              <w:t xml:space="preserve">Se plantea la actividad y se habilitan consultas de la misma por grupo de </w:t>
            </w:r>
            <w:proofErr w:type="spellStart"/>
            <w:r>
              <w:rPr>
                <w:sz w:val="18"/>
                <w:szCs w:val="18"/>
              </w:rPr>
              <w:t>Whats</w:t>
            </w:r>
            <w:proofErr w:type="spellEnd"/>
            <w:r>
              <w:rPr>
                <w:sz w:val="18"/>
                <w:szCs w:val="18"/>
              </w:rPr>
              <w:t xml:space="preserve"> App</w:t>
            </w:r>
            <w:r w:rsidR="008C0D37">
              <w:rPr>
                <w:sz w:val="18"/>
                <w:szCs w:val="18"/>
              </w:rPr>
              <w:t>.</w:t>
            </w:r>
          </w:p>
          <w:p w:rsidR="00F6054F" w:rsidRDefault="00F6054F" w:rsidP="006C1A61">
            <w:pPr>
              <w:spacing w:before="60" w:after="60"/>
              <w:rPr>
                <w:sz w:val="18"/>
                <w:szCs w:val="18"/>
              </w:rPr>
            </w:pPr>
          </w:p>
        </w:tc>
      </w:tr>
      <w:tr w:rsidR="00A77D16" w:rsidRPr="002C77F2" w:rsidTr="00321085">
        <w:trPr>
          <w:gridAfter w:val="1"/>
          <w:wAfter w:w="6" w:type="dxa"/>
          <w:trHeight w:val="3822"/>
        </w:trPr>
        <w:tc>
          <w:tcPr>
            <w:tcW w:w="1439" w:type="dxa"/>
          </w:tcPr>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p>
          <w:p w:rsidR="00A77D16" w:rsidRDefault="00A77D16" w:rsidP="006C1A61">
            <w:pPr>
              <w:spacing w:before="60" w:after="60"/>
              <w:rPr>
                <w:rFonts w:eastAsia="Batang" w:cstheme="minorHAnsi"/>
                <w:b/>
              </w:rPr>
            </w:pPr>
            <w:r>
              <w:rPr>
                <w:rFonts w:eastAsia="Batang" w:cstheme="minorHAnsi"/>
                <w:b/>
              </w:rPr>
              <w:t>24/09</w:t>
            </w:r>
          </w:p>
          <w:p w:rsidR="00512CC8" w:rsidRPr="00512CC8" w:rsidRDefault="00512CC8" w:rsidP="00512CC8">
            <w:pPr>
              <w:spacing w:line="360" w:lineRule="auto"/>
              <w:jc w:val="both"/>
              <w:rPr>
                <w:rFonts w:ascii="Calibri" w:eastAsia="Batang" w:hAnsi="Calibri" w:cs="Calibri"/>
                <w:b/>
                <w:sz w:val="18"/>
                <w:szCs w:val="20"/>
                <w:lang w:val="es-ES_tradnl"/>
              </w:rPr>
            </w:pPr>
            <w:r w:rsidRPr="00512CC8">
              <w:rPr>
                <w:rFonts w:ascii="Calibri" w:eastAsia="Batang" w:hAnsi="Calibri" w:cs="Calibri"/>
                <w:b/>
                <w:sz w:val="18"/>
                <w:szCs w:val="20"/>
                <w:lang w:val="es-ES_tradnl"/>
              </w:rPr>
              <w:t>Núcleo Temático 1: Programación, currículum y enseñanza</w:t>
            </w:r>
          </w:p>
          <w:p w:rsidR="00512CC8" w:rsidRPr="00512CC8" w:rsidRDefault="00512CC8" w:rsidP="006C1A61">
            <w:pPr>
              <w:spacing w:before="60" w:after="60"/>
              <w:rPr>
                <w:rFonts w:eastAsia="Batang" w:cstheme="minorHAnsi"/>
                <w:b/>
                <w:lang w:val="es-ES_tradnl"/>
              </w:rPr>
            </w:pPr>
          </w:p>
        </w:tc>
        <w:tc>
          <w:tcPr>
            <w:tcW w:w="1388" w:type="dxa"/>
          </w:tcPr>
          <w:p w:rsidR="00A77D16" w:rsidRPr="0073666D" w:rsidRDefault="00A77D16" w:rsidP="0073666D">
            <w:pPr>
              <w:rPr>
                <w:sz w:val="18"/>
                <w:szCs w:val="18"/>
              </w:rPr>
            </w:pPr>
          </w:p>
        </w:tc>
        <w:tc>
          <w:tcPr>
            <w:tcW w:w="1852" w:type="dxa"/>
          </w:tcPr>
          <w:p w:rsidR="00A77D16" w:rsidRPr="00F6054F" w:rsidRDefault="00A77D16" w:rsidP="006C1A61">
            <w:pPr>
              <w:spacing w:before="60" w:after="60"/>
              <w:rPr>
                <w:b/>
                <w:bCs/>
                <w:sz w:val="18"/>
                <w:szCs w:val="18"/>
              </w:rPr>
            </w:pPr>
          </w:p>
        </w:tc>
        <w:tc>
          <w:tcPr>
            <w:tcW w:w="3893" w:type="dxa"/>
          </w:tcPr>
          <w:p w:rsidR="00A77D16" w:rsidRDefault="00A77D16" w:rsidP="0073666D">
            <w:pPr>
              <w:rPr>
                <w:sz w:val="18"/>
                <w:szCs w:val="18"/>
              </w:rPr>
            </w:pPr>
          </w:p>
          <w:p w:rsidR="00A265C8" w:rsidRDefault="00A265C8" w:rsidP="0073666D">
            <w:pPr>
              <w:rPr>
                <w:sz w:val="18"/>
                <w:szCs w:val="18"/>
              </w:rPr>
            </w:pPr>
          </w:p>
          <w:p w:rsidR="007E0C36" w:rsidRDefault="007E0C36" w:rsidP="0073666D">
            <w:pPr>
              <w:rPr>
                <w:sz w:val="18"/>
                <w:szCs w:val="18"/>
              </w:rPr>
            </w:pPr>
            <w:r>
              <w:rPr>
                <w:sz w:val="18"/>
                <w:szCs w:val="18"/>
              </w:rPr>
              <w:t xml:space="preserve">Trabajo de intercambio a través de un foro en </w:t>
            </w:r>
            <w:proofErr w:type="spellStart"/>
            <w:r>
              <w:rPr>
                <w:sz w:val="18"/>
                <w:szCs w:val="18"/>
              </w:rPr>
              <w:t>classroom</w:t>
            </w:r>
            <w:proofErr w:type="spellEnd"/>
            <w:r>
              <w:rPr>
                <w:sz w:val="18"/>
                <w:szCs w:val="18"/>
              </w:rPr>
              <w:t xml:space="preserve">. </w:t>
            </w:r>
          </w:p>
          <w:p w:rsidR="008C0D37" w:rsidRDefault="008C0D37" w:rsidP="0073666D">
            <w:pPr>
              <w:rPr>
                <w:sz w:val="18"/>
                <w:szCs w:val="18"/>
              </w:rPr>
            </w:pPr>
          </w:p>
          <w:p w:rsidR="008C0D37" w:rsidRDefault="008C0D37" w:rsidP="0073666D">
            <w:pPr>
              <w:rPr>
                <w:sz w:val="18"/>
                <w:szCs w:val="18"/>
              </w:rPr>
            </w:pPr>
            <w:r>
              <w:rPr>
                <w:sz w:val="18"/>
                <w:szCs w:val="18"/>
              </w:rPr>
              <w:t xml:space="preserve">Tema: Recomendaciones sobre la educación en tiempos de pandemia. </w:t>
            </w:r>
          </w:p>
          <w:p w:rsidR="008C0D37" w:rsidRDefault="008C0D37" w:rsidP="0073666D">
            <w:pPr>
              <w:rPr>
                <w:sz w:val="18"/>
                <w:szCs w:val="18"/>
              </w:rPr>
            </w:pPr>
          </w:p>
          <w:p w:rsidR="008C0D37" w:rsidRDefault="008C0D37" w:rsidP="0073666D">
            <w:pPr>
              <w:rPr>
                <w:sz w:val="18"/>
                <w:szCs w:val="18"/>
              </w:rPr>
            </w:pPr>
          </w:p>
        </w:tc>
        <w:tc>
          <w:tcPr>
            <w:tcW w:w="3758" w:type="dxa"/>
          </w:tcPr>
          <w:p w:rsidR="00A77D16" w:rsidRDefault="00A77D16" w:rsidP="006C1A61">
            <w:pPr>
              <w:spacing w:before="60" w:after="60"/>
              <w:rPr>
                <w:sz w:val="20"/>
                <w:szCs w:val="20"/>
              </w:rPr>
            </w:pPr>
          </w:p>
          <w:p w:rsidR="007E0C36" w:rsidRDefault="007E0C36" w:rsidP="006C1A61">
            <w:pPr>
              <w:spacing w:before="60" w:after="60"/>
              <w:rPr>
                <w:sz w:val="20"/>
                <w:szCs w:val="20"/>
              </w:rPr>
            </w:pPr>
            <w:r>
              <w:rPr>
                <w:sz w:val="20"/>
                <w:szCs w:val="20"/>
              </w:rPr>
              <w:t xml:space="preserve">Revisiones de los comentarios y retroalimentación entre los docentes y los y las estudiantes. </w:t>
            </w:r>
          </w:p>
        </w:tc>
        <w:tc>
          <w:tcPr>
            <w:tcW w:w="3614" w:type="dxa"/>
            <w:gridSpan w:val="2"/>
          </w:tcPr>
          <w:p w:rsidR="00A77D16" w:rsidRDefault="00A77D16" w:rsidP="00F6054F">
            <w:pPr>
              <w:spacing w:before="60" w:after="60"/>
              <w:rPr>
                <w:sz w:val="20"/>
                <w:szCs w:val="20"/>
              </w:rPr>
            </w:pPr>
          </w:p>
          <w:p w:rsidR="007E0C36" w:rsidRDefault="007E0C36" w:rsidP="00F6054F">
            <w:pPr>
              <w:spacing w:before="60" w:after="60"/>
              <w:rPr>
                <w:sz w:val="20"/>
                <w:szCs w:val="20"/>
              </w:rPr>
            </w:pPr>
          </w:p>
          <w:p w:rsidR="008C0D37" w:rsidRPr="002C77F2" w:rsidRDefault="008C0D37" w:rsidP="00F6054F">
            <w:pPr>
              <w:spacing w:before="60" w:after="60"/>
              <w:rPr>
                <w:sz w:val="20"/>
                <w:szCs w:val="20"/>
              </w:rPr>
            </w:pPr>
            <w:r>
              <w:rPr>
                <w:sz w:val="20"/>
                <w:szCs w:val="20"/>
              </w:rPr>
              <w:t xml:space="preserve">Reflexiones en torno a las experiencias individuales sobre los desafíos de la escolarización en tiempos de pandemia. </w:t>
            </w:r>
          </w:p>
        </w:tc>
        <w:tc>
          <w:tcPr>
            <w:tcW w:w="1490" w:type="dxa"/>
          </w:tcPr>
          <w:p w:rsidR="00A77D16" w:rsidRDefault="00A77D16" w:rsidP="006469F4">
            <w:pPr>
              <w:spacing w:before="60" w:after="60"/>
              <w:rPr>
                <w:sz w:val="20"/>
                <w:szCs w:val="20"/>
              </w:rPr>
            </w:pPr>
          </w:p>
        </w:tc>
        <w:tc>
          <w:tcPr>
            <w:tcW w:w="1445" w:type="dxa"/>
          </w:tcPr>
          <w:p w:rsidR="00A77D16" w:rsidRDefault="00A77D16" w:rsidP="006C1A61">
            <w:pPr>
              <w:spacing w:before="60" w:after="60"/>
              <w:rPr>
                <w:sz w:val="18"/>
                <w:szCs w:val="18"/>
              </w:rPr>
            </w:pPr>
          </w:p>
          <w:p w:rsidR="007E0C36" w:rsidRDefault="007E0C36" w:rsidP="006C1A61">
            <w:pPr>
              <w:spacing w:before="60" w:after="60"/>
              <w:rPr>
                <w:sz w:val="18"/>
                <w:szCs w:val="18"/>
              </w:rPr>
            </w:pPr>
          </w:p>
          <w:p w:rsidR="007E0C36" w:rsidRDefault="007E0C36" w:rsidP="007E0C36">
            <w:pPr>
              <w:spacing w:before="60" w:after="60"/>
              <w:rPr>
                <w:sz w:val="18"/>
                <w:szCs w:val="18"/>
              </w:rPr>
            </w:pPr>
            <w:r>
              <w:rPr>
                <w:sz w:val="18"/>
                <w:szCs w:val="18"/>
              </w:rPr>
              <w:t xml:space="preserve">Se plantea la actividad y se habilitan consultas de la misma por grupo de </w:t>
            </w:r>
            <w:proofErr w:type="spellStart"/>
            <w:r>
              <w:rPr>
                <w:sz w:val="18"/>
                <w:szCs w:val="18"/>
              </w:rPr>
              <w:t>Whats</w:t>
            </w:r>
            <w:proofErr w:type="spellEnd"/>
            <w:r>
              <w:rPr>
                <w:sz w:val="18"/>
                <w:szCs w:val="18"/>
              </w:rPr>
              <w:t xml:space="preserve"> App</w:t>
            </w:r>
            <w:r w:rsidR="008C0D37">
              <w:rPr>
                <w:sz w:val="18"/>
                <w:szCs w:val="18"/>
              </w:rPr>
              <w:t>.</w:t>
            </w:r>
          </w:p>
          <w:p w:rsidR="007E0C36" w:rsidRDefault="007E0C36" w:rsidP="006C1A61">
            <w:pPr>
              <w:spacing w:before="60" w:after="60"/>
              <w:rPr>
                <w:sz w:val="18"/>
                <w:szCs w:val="18"/>
              </w:rPr>
            </w:pPr>
          </w:p>
        </w:tc>
      </w:tr>
    </w:tbl>
    <w:p w:rsidR="00871F23" w:rsidRDefault="00871F23" w:rsidP="002348E9">
      <w:pPr>
        <w:rPr>
          <w:b/>
        </w:rPr>
      </w:pPr>
    </w:p>
    <w:p w:rsidR="00B53FA0" w:rsidRDefault="00B53FA0" w:rsidP="002348E9">
      <w:pPr>
        <w:rPr>
          <w:b/>
        </w:rPr>
      </w:pPr>
    </w:p>
    <w:p w:rsidR="008556AC" w:rsidRDefault="008556AC" w:rsidP="002348E9">
      <w:pPr>
        <w:rPr>
          <w:b/>
        </w:rPr>
      </w:pPr>
    </w:p>
    <w:p w:rsidR="008556AC" w:rsidRDefault="008556AC" w:rsidP="002348E9">
      <w:pPr>
        <w:rPr>
          <w:b/>
        </w:rPr>
      </w:pPr>
    </w:p>
    <w:p w:rsidR="008556AC" w:rsidRPr="008556AC" w:rsidRDefault="008556AC" w:rsidP="008556AC">
      <w:pPr>
        <w:rPr>
          <w:b/>
        </w:rPr>
      </w:pPr>
    </w:p>
    <w:p w:rsidR="008556AC" w:rsidRPr="008556AC" w:rsidRDefault="008556AC" w:rsidP="008556AC">
      <w:pPr>
        <w:rPr>
          <w:b/>
        </w:rPr>
      </w:pPr>
    </w:p>
    <w:p w:rsidR="008556AC" w:rsidRPr="00871F23" w:rsidRDefault="008556AC" w:rsidP="002348E9">
      <w:pPr>
        <w:rPr>
          <w:b/>
        </w:rPr>
      </w:pPr>
    </w:p>
    <w:sectPr w:rsidR="008556AC" w:rsidRPr="00871F23" w:rsidSect="00B53FA0">
      <w:headerReference w:type="default" r:id="rId8"/>
      <w:pgSz w:w="20160" w:h="12240" w:orient="landscape" w:code="5"/>
      <w:pgMar w:top="1701" w:right="1417" w:bottom="49"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BE" w:rsidRDefault="004D0FBE" w:rsidP="00B60F1F">
      <w:pPr>
        <w:spacing w:after="0" w:line="240" w:lineRule="auto"/>
      </w:pPr>
      <w:r>
        <w:separator/>
      </w:r>
    </w:p>
  </w:endnote>
  <w:endnote w:type="continuationSeparator" w:id="0">
    <w:p w:rsidR="004D0FBE" w:rsidRDefault="004D0FBE" w:rsidP="00B6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BE" w:rsidRDefault="004D0FBE" w:rsidP="00B60F1F">
      <w:pPr>
        <w:spacing w:after="0" w:line="240" w:lineRule="auto"/>
      </w:pPr>
      <w:r>
        <w:separator/>
      </w:r>
    </w:p>
  </w:footnote>
  <w:footnote w:type="continuationSeparator" w:id="0">
    <w:p w:rsidR="004D0FBE" w:rsidRDefault="004D0FBE" w:rsidP="00B6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1F" w:rsidRPr="00B53FA0" w:rsidRDefault="00B60F1F" w:rsidP="00B60F1F">
    <w:pPr>
      <w:pStyle w:val="Default"/>
      <w:jc w:val="center"/>
      <w:rPr>
        <w:b/>
        <w:sz w:val="20"/>
        <w:szCs w:val="20"/>
        <w:lang w:val="es-AR"/>
      </w:rPr>
    </w:pPr>
    <w:r w:rsidRPr="00B53FA0">
      <w:rPr>
        <w:b/>
        <w:noProof/>
        <w:sz w:val="20"/>
        <w:szCs w:val="20"/>
        <w:lang w:val="es-AR" w:eastAsia="es-AR"/>
      </w:rPr>
      <w:drawing>
        <wp:anchor distT="0" distB="0" distL="114300" distR="114300" simplePos="0" relativeHeight="251660288" behindDoc="1" locked="0" layoutInCell="1" allowOverlap="1" wp14:anchorId="4D42403F" wp14:editId="01A77DEB">
          <wp:simplePos x="0" y="0"/>
          <wp:positionH relativeFrom="margin">
            <wp:posOffset>-161925</wp:posOffset>
          </wp:positionH>
          <wp:positionV relativeFrom="paragraph">
            <wp:posOffset>-78105</wp:posOffset>
          </wp:positionV>
          <wp:extent cx="676275" cy="790575"/>
          <wp:effectExtent l="0" t="0" r="9525" b="9525"/>
          <wp:wrapTight wrapText="bothSides">
            <wp:wrapPolygon edited="0">
              <wp:start x="0" y="0"/>
              <wp:lineTo x="0" y="21340"/>
              <wp:lineTo x="21296" y="21340"/>
              <wp:lineTo x="212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anchor>
      </w:drawing>
    </w:r>
    <w:r w:rsidRPr="00B53FA0">
      <w:rPr>
        <w:b/>
        <w:noProof/>
        <w:sz w:val="20"/>
        <w:szCs w:val="20"/>
        <w:lang w:val="es-AR" w:eastAsia="es-AR"/>
      </w:rPr>
      <w:drawing>
        <wp:anchor distT="0" distB="0" distL="114300" distR="114300" simplePos="0" relativeHeight="251659264" behindDoc="1" locked="0" layoutInCell="1" allowOverlap="1" wp14:anchorId="5AE09CA9" wp14:editId="75E6DCE7">
          <wp:simplePos x="0" y="0"/>
          <wp:positionH relativeFrom="margin">
            <wp:align>right</wp:align>
          </wp:positionH>
          <wp:positionV relativeFrom="paragraph">
            <wp:posOffset>-59055</wp:posOffset>
          </wp:positionV>
          <wp:extent cx="952500" cy="661035"/>
          <wp:effectExtent l="0" t="0" r="0" b="5715"/>
          <wp:wrapTight wrapText="bothSides">
            <wp:wrapPolygon edited="0">
              <wp:start x="0" y="0"/>
              <wp:lineTo x="0" y="21164"/>
              <wp:lineTo x="21168" y="21164"/>
              <wp:lineTo x="211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A0">
      <w:rPr>
        <w:b/>
        <w:sz w:val="20"/>
        <w:szCs w:val="20"/>
        <w:lang w:val="es-AR"/>
      </w:rPr>
      <w:t>MINISTERIO DE EDUCACIÓN, CIENCIA Y TECNOLOGÍA</w:t>
    </w:r>
  </w:p>
  <w:p w:rsidR="00B60F1F" w:rsidRPr="00B53FA0" w:rsidRDefault="00B60F1F" w:rsidP="00B60F1F">
    <w:pPr>
      <w:pStyle w:val="Default"/>
      <w:jc w:val="center"/>
      <w:rPr>
        <w:b/>
        <w:sz w:val="20"/>
        <w:szCs w:val="20"/>
        <w:lang w:val="es-AR"/>
      </w:rPr>
    </w:pPr>
    <w:r w:rsidRPr="00B53FA0">
      <w:rPr>
        <w:b/>
        <w:sz w:val="20"/>
        <w:szCs w:val="20"/>
        <w:lang w:val="es-AR"/>
      </w:rPr>
      <w:t>DIRECCIÓN GENERAL DE EDUCACIÓN SUPERIOR</w:t>
    </w:r>
  </w:p>
  <w:p w:rsidR="00B60F1F" w:rsidRPr="00B53FA0" w:rsidRDefault="00B60F1F" w:rsidP="00B60F1F">
    <w:pPr>
      <w:pStyle w:val="Encabezado"/>
      <w:jc w:val="center"/>
      <w:rPr>
        <w:b/>
        <w:sz w:val="20"/>
        <w:szCs w:val="20"/>
      </w:rPr>
    </w:pPr>
    <w:r w:rsidRPr="00B53FA0">
      <w:rPr>
        <w:b/>
        <w:sz w:val="20"/>
        <w:szCs w:val="20"/>
      </w:rPr>
      <w:t>INSTITUTO DE EDUCACIÓN SUPERIOR N° 6026 – ROSARIO DE LERMA</w:t>
    </w:r>
  </w:p>
  <w:p w:rsidR="00B60F1F" w:rsidRPr="00B53FA0" w:rsidRDefault="00B60F1F" w:rsidP="00B60F1F">
    <w:pPr>
      <w:pStyle w:val="Encabezado"/>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4190"/>
    <w:multiLevelType w:val="hybridMultilevel"/>
    <w:tmpl w:val="E15AEDE0"/>
    <w:lvl w:ilvl="0" w:tplc="EF9E05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F51A67"/>
    <w:multiLevelType w:val="hybridMultilevel"/>
    <w:tmpl w:val="C294547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1B56144"/>
    <w:multiLevelType w:val="hybridMultilevel"/>
    <w:tmpl w:val="700E319E"/>
    <w:lvl w:ilvl="0" w:tplc="EF9E05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3AF04A7"/>
    <w:multiLevelType w:val="hybridMultilevel"/>
    <w:tmpl w:val="734CAC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C8A105A"/>
    <w:multiLevelType w:val="hybridMultilevel"/>
    <w:tmpl w:val="C7489246"/>
    <w:lvl w:ilvl="0" w:tplc="8FE0E6A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32C1458"/>
    <w:multiLevelType w:val="hybridMultilevel"/>
    <w:tmpl w:val="C294547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3CC1763"/>
    <w:multiLevelType w:val="hybridMultilevel"/>
    <w:tmpl w:val="97F06C7A"/>
    <w:lvl w:ilvl="0" w:tplc="18A4C14E">
      <w:start w:val="1"/>
      <w:numFmt w:val="decimal"/>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7D32053"/>
    <w:multiLevelType w:val="hybridMultilevel"/>
    <w:tmpl w:val="E878C60A"/>
    <w:lvl w:ilvl="0" w:tplc="7892E76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A585A93"/>
    <w:multiLevelType w:val="hybridMultilevel"/>
    <w:tmpl w:val="CEAC294E"/>
    <w:lvl w:ilvl="0" w:tplc="9BF44D2A">
      <w:start w:val="1"/>
      <w:numFmt w:val="decimal"/>
      <w:lvlText w:val="%1-"/>
      <w:lvlJc w:val="left"/>
      <w:pPr>
        <w:ind w:left="720" w:hanging="360"/>
      </w:pPr>
      <w:rPr>
        <w:rFonts w:ascii="Arial" w:hAnsi="Arial" w:cs="Arial" w:hint="default"/>
        <w:color w:val="4472C4" w:themeColor="accent5"/>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BCE6438"/>
    <w:multiLevelType w:val="hybridMultilevel"/>
    <w:tmpl w:val="700E319E"/>
    <w:lvl w:ilvl="0" w:tplc="EF9E05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9"/>
  </w:num>
  <w:num w:numId="6">
    <w:abstractNumId w:val="0"/>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E6"/>
    <w:rsid w:val="00012E7E"/>
    <w:rsid w:val="00053F28"/>
    <w:rsid w:val="000A0CE6"/>
    <w:rsid w:val="000D20C5"/>
    <w:rsid w:val="000D7B85"/>
    <w:rsid w:val="00106F1B"/>
    <w:rsid w:val="001C2D74"/>
    <w:rsid w:val="002348E9"/>
    <w:rsid w:val="002919F4"/>
    <w:rsid w:val="00293BB6"/>
    <w:rsid w:val="002C77F2"/>
    <w:rsid w:val="002F2255"/>
    <w:rsid w:val="00304983"/>
    <w:rsid w:val="00321085"/>
    <w:rsid w:val="003A61A5"/>
    <w:rsid w:val="00414B59"/>
    <w:rsid w:val="00452BD4"/>
    <w:rsid w:val="004A051A"/>
    <w:rsid w:val="004D0FBE"/>
    <w:rsid w:val="004D3CCD"/>
    <w:rsid w:val="00512CC8"/>
    <w:rsid w:val="00584F64"/>
    <w:rsid w:val="005D34F2"/>
    <w:rsid w:val="006469F4"/>
    <w:rsid w:val="006C1A61"/>
    <w:rsid w:val="006D6ADE"/>
    <w:rsid w:val="0073666D"/>
    <w:rsid w:val="007E0C36"/>
    <w:rsid w:val="008038CA"/>
    <w:rsid w:val="0083562D"/>
    <w:rsid w:val="008556AC"/>
    <w:rsid w:val="00871F23"/>
    <w:rsid w:val="008C0D37"/>
    <w:rsid w:val="008D404E"/>
    <w:rsid w:val="009E3260"/>
    <w:rsid w:val="00A265C8"/>
    <w:rsid w:val="00A77D16"/>
    <w:rsid w:val="00A824D3"/>
    <w:rsid w:val="00A92DC1"/>
    <w:rsid w:val="00B53FA0"/>
    <w:rsid w:val="00B60F1F"/>
    <w:rsid w:val="00BD25EC"/>
    <w:rsid w:val="00C23775"/>
    <w:rsid w:val="00C54A94"/>
    <w:rsid w:val="00D30EFD"/>
    <w:rsid w:val="00D8075B"/>
    <w:rsid w:val="00E056B4"/>
    <w:rsid w:val="00E4357D"/>
    <w:rsid w:val="00E679E9"/>
    <w:rsid w:val="00F218F2"/>
    <w:rsid w:val="00F37DAC"/>
    <w:rsid w:val="00F6054F"/>
    <w:rsid w:val="00F866F8"/>
    <w:rsid w:val="00FC17CD"/>
    <w:rsid w:val="00FD60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0E733-1215-4EF6-898A-FD56180E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57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A0CE6"/>
    <w:pPr>
      <w:ind w:left="720"/>
      <w:contextualSpacing/>
    </w:pPr>
  </w:style>
  <w:style w:type="paragraph" w:styleId="Encabezado">
    <w:name w:val="header"/>
    <w:basedOn w:val="Normal"/>
    <w:link w:val="EncabezadoCar"/>
    <w:uiPriority w:val="99"/>
    <w:unhideWhenUsed/>
    <w:rsid w:val="00B60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F1F"/>
  </w:style>
  <w:style w:type="paragraph" w:styleId="Piedepgina">
    <w:name w:val="footer"/>
    <w:basedOn w:val="Normal"/>
    <w:link w:val="PiedepginaCar"/>
    <w:uiPriority w:val="99"/>
    <w:unhideWhenUsed/>
    <w:rsid w:val="00B60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F1F"/>
  </w:style>
  <w:style w:type="paragraph" w:customStyle="1" w:styleId="Default">
    <w:name w:val="Default"/>
    <w:rsid w:val="00B60F1F"/>
    <w:pPr>
      <w:autoSpaceDE w:val="0"/>
      <w:autoSpaceDN w:val="0"/>
      <w:adjustRightInd w:val="0"/>
      <w:spacing w:after="0" w:line="240" w:lineRule="auto"/>
    </w:pPr>
    <w:rPr>
      <w:rFonts w:ascii="Calibri" w:hAnsi="Calibri" w:cs="Calibri"/>
      <w:color w:val="000000"/>
      <w:sz w:val="24"/>
      <w:szCs w:val="24"/>
      <w:lang w:val="en-US"/>
    </w:rPr>
  </w:style>
  <w:style w:type="character" w:styleId="Hipervnculo">
    <w:name w:val="Hyperlink"/>
    <w:basedOn w:val="Fuentedeprrafopredeter"/>
    <w:uiPriority w:val="99"/>
    <w:unhideWhenUsed/>
    <w:rsid w:val="006C1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6AC9-94AE-455D-8EBC-1F7B3E3B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Lucho Vernieri</cp:lastModifiedBy>
  <cp:revision>2</cp:revision>
  <dcterms:created xsi:type="dcterms:W3CDTF">2020-10-02T13:26:00Z</dcterms:created>
  <dcterms:modified xsi:type="dcterms:W3CDTF">2020-10-02T13:26:00Z</dcterms:modified>
</cp:coreProperties>
</file>