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Y="600"/>
        <w:tblW w:w="9628" w:type="dxa"/>
        <w:tblLook w:val="04A0" w:firstRow="1" w:lastRow="0" w:firstColumn="1" w:lastColumn="0" w:noHBand="0" w:noVBand="1"/>
      </w:tblPr>
      <w:tblGrid>
        <w:gridCol w:w="6374"/>
        <w:gridCol w:w="3254"/>
      </w:tblGrid>
      <w:tr w:rsidR="00881335" w:rsidRPr="003A4D51" w:rsidTr="00567FC5">
        <w:tc>
          <w:tcPr>
            <w:tcW w:w="9628" w:type="dxa"/>
            <w:gridSpan w:val="2"/>
            <w:shd w:val="clear" w:color="auto" w:fill="BFBFBF" w:themeFill="background1" w:themeFillShade="BF"/>
          </w:tcPr>
          <w:p w:rsidR="00881335" w:rsidRPr="003A4D51" w:rsidRDefault="00881335" w:rsidP="00567FC5">
            <w:pPr>
              <w:spacing w:before="120" w:after="120"/>
              <w:jc w:val="center"/>
              <w:rPr>
                <w:rFonts w:ascii="Arial" w:hAnsi="Arial" w:cs="Arial"/>
                <w:b/>
                <w:caps/>
                <w:sz w:val="20"/>
                <w:szCs w:val="20"/>
                <w:lang w:val="es-AR"/>
              </w:rPr>
            </w:pPr>
            <w:r w:rsidRPr="003A4D51">
              <w:rPr>
                <w:rFonts w:ascii="Arial" w:hAnsi="Arial" w:cs="Arial"/>
                <w:b/>
                <w:caps/>
                <w:sz w:val="20"/>
                <w:szCs w:val="20"/>
                <w:lang w:val="es-AR"/>
              </w:rPr>
              <w:t>PROGRAMA</w:t>
            </w:r>
          </w:p>
        </w:tc>
      </w:tr>
      <w:tr w:rsidR="00881335" w:rsidRPr="003A4D51" w:rsidTr="00567FC5">
        <w:tblPrEx>
          <w:tblLook w:val="01E0" w:firstRow="1" w:lastRow="1" w:firstColumn="1" w:lastColumn="1" w:noHBand="0" w:noVBand="0"/>
        </w:tblPrEx>
        <w:tc>
          <w:tcPr>
            <w:tcW w:w="9628" w:type="dxa"/>
            <w:gridSpan w:val="2"/>
            <w:vAlign w:val="bottom"/>
          </w:tcPr>
          <w:p w:rsidR="00881335" w:rsidRPr="003A4D51" w:rsidRDefault="00881335" w:rsidP="00567FC5">
            <w:pPr>
              <w:spacing w:before="120" w:after="120"/>
              <w:rPr>
                <w:rFonts w:ascii="Arial" w:hAnsi="Arial" w:cs="Arial"/>
                <w:b/>
                <w:caps/>
                <w:sz w:val="20"/>
                <w:szCs w:val="20"/>
                <w:lang w:val="es-AR"/>
              </w:rPr>
            </w:pPr>
            <w:r w:rsidRPr="003A4D51">
              <w:rPr>
                <w:rFonts w:ascii="Arial" w:hAnsi="Arial" w:cs="Arial"/>
                <w:b/>
                <w:caps/>
                <w:sz w:val="20"/>
                <w:szCs w:val="20"/>
                <w:lang w:val="es-AR"/>
              </w:rPr>
              <w:t>Carrera: EDUCACION FISICA</w:t>
            </w:r>
          </w:p>
        </w:tc>
      </w:tr>
      <w:tr w:rsidR="00881335" w:rsidRPr="003A4D51" w:rsidTr="00567FC5">
        <w:tblPrEx>
          <w:tblLook w:val="01E0" w:firstRow="1" w:lastRow="1" w:firstColumn="1" w:lastColumn="1" w:noHBand="0" w:noVBand="0"/>
        </w:tblPrEx>
        <w:tc>
          <w:tcPr>
            <w:tcW w:w="9628" w:type="dxa"/>
            <w:gridSpan w:val="2"/>
            <w:vAlign w:val="bottom"/>
          </w:tcPr>
          <w:p w:rsidR="00881335" w:rsidRPr="003A4D51" w:rsidRDefault="00881335" w:rsidP="00567FC5">
            <w:pPr>
              <w:spacing w:before="120" w:after="120"/>
              <w:rPr>
                <w:rFonts w:ascii="Arial" w:hAnsi="Arial" w:cs="Arial"/>
                <w:b/>
                <w:caps/>
                <w:sz w:val="20"/>
                <w:szCs w:val="20"/>
                <w:lang w:val="es-AR"/>
              </w:rPr>
            </w:pPr>
            <w:r w:rsidRPr="003A4D51">
              <w:rPr>
                <w:rFonts w:ascii="Arial" w:hAnsi="Arial" w:cs="Arial"/>
                <w:b/>
                <w:caps/>
                <w:sz w:val="20"/>
                <w:szCs w:val="20"/>
                <w:lang w:val="es-AR"/>
              </w:rPr>
              <w:t>Materia: SUJETOS DE LA EDUCACION</w:t>
            </w:r>
          </w:p>
        </w:tc>
      </w:tr>
      <w:tr w:rsidR="00881335" w:rsidRPr="003A4D51" w:rsidTr="00567FC5">
        <w:tblPrEx>
          <w:tblLook w:val="01E0" w:firstRow="1" w:lastRow="1" w:firstColumn="1" w:lastColumn="1" w:noHBand="0" w:noVBand="0"/>
        </w:tblPrEx>
        <w:tc>
          <w:tcPr>
            <w:tcW w:w="9628" w:type="dxa"/>
            <w:gridSpan w:val="2"/>
            <w:vAlign w:val="bottom"/>
          </w:tcPr>
          <w:p w:rsidR="00881335" w:rsidRPr="003A4D51" w:rsidRDefault="00881335" w:rsidP="00567FC5">
            <w:pPr>
              <w:spacing w:before="120" w:after="120"/>
              <w:rPr>
                <w:rFonts w:ascii="Arial" w:hAnsi="Arial" w:cs="Arial"/>
                <w:b/>
                <w:caps/>
                <w:sz w:val="20"/>
                <w:szCs w:val="20"/>
                <w:lang w:val="es-AR"/>
              </w:rPr>
            </w:pPr>
            <w:r w:rsidRPr="003A4D51">
              <w:rPr>
                <w:rFonts w:ascii="Arial" w:hAnsi="Arial" w:cs="Arial"/>
                <w:b/>
                <w:caps/>
                <w:sz w:val="20"/>
                <w:szCs w:val="20"/>
                <w:lang w:val="es-AR"/>
              </w:rPr>
              <w:t>Docente: LIC LUIS VICTOR ZELAYA</w:t>
            </w:r>
          </w:p>
        </w:tc>
      </w:tr>
      <w:tr w:rsidR="00881335" w:rsidRPr="003A4D51" w:rsidTr="00567FC5">
        <w:tblPrEx>
          <w:tblLook w:val="01E0" w:firstRow="1" w:lastRow="1" w:firstColumn="1" w:lastColumn="1" w:noHBand="0" w:noVBand="0"/>
        </w:tblPrEx>
        <w:tc>
          <w:tcPr>
            <w:tcW w:w="6374" w:type="dxa"/>
            <w:vAlign w:val="bottom"/>
          </w:tcPr>
          <w:p w:rsidR="00881335" w:rsidRPr="003A4D51" w:rsidRDefault="00881335" w:rsidP="00567FC5">
            <w:pPr>
              <w:spacing w:before="120" w:after="120"/>
              <w:rPr>
                <w:rFonts w:ascii="Arial" w:hAnsi="Arial" w:cs="Arial"/>
                <w:b/>
                <w:caps/>
                <w:sz w:val="20"/>
                <w:szCs w:val="20"/>
                <w:lang w:val="es-AR"/>
              </w:rPr>
            </w:pPr>
            <w:r w:rsidRPr="003A4D51">
              <w:rPr>
                <w:rFonts w:ascii="Arial" w:hAnsi="Arial" w:cs="Arial"/>
                <w:b/>
                <w:caps/>
                <w:sz w:val="20"/>
                <w:szCs w:val="20"/>
                <w:lang w:val="es-AR"/>
              </w:rPr>
              <w:t>Curso: 3° AÑO</w:t>
            </w:r>
          </w:p>
        </w:tc>
        <w:tc>
          <w:tcPr>
            <w:tcW w:w="3254" w:type="dxa"/>
            <w:vAlign w:val="bottom"/>
          </w:tcPr>
          <w:p w:rsidR="00881335" w:rsidRPr="003A4D51" w:rsidRDefault="00881335" w:rsidP="00567FC5">
            <w:pPr>
              <w:spacing w:before="120" w:after="120"/>
              <w:rPr>
                <w:rFonts w:ascii="Arial" w:hAnsi="Arial" w:cs="Arial"/>
                <w:b/>
                <w:caps/>
                <w:sz w:val="20"/>
                <w:szCs w:val="20"/>
                <w:lang w:val="es-AR"/>
              </w:rPr>
            </w:pPr>
            <w:r w:rsidRPr="003A4D51">
              <w:rPr>
                <w:rFonts w:ascii="Arial" w:hAnsi="Arial" w:cs="Arial"/>
                <w:b/>
                <w:caps/>
                <w:sz w:val="20"/>
                <w:szCs w:val="20"/>
                <w:lang w:val="es-AR"/>
              </w:rPr>
              <w:t>Año lectivo: 202</w:t>
            </w:r>
            <w:r>
              <w:rPr>
                <w:rFonts w:ascii="Arial" w:hAnsi="Arial" w:cs="Arial"/>
                <w:b/>
                <w:caps/>
                <w:sz w:val="20"/>
                <w:szCs w:val="20"/>
                <w:lang w:val="es-AR"/>
              </w:rPr>
              <w:t>2</w:t>
            </w:r>
          </w:p>
        </w:tc>
      </w:tr>
    </w:tbl>
    <w:p w:rsidR="00881335" w:rsidRPr="003A4D51" w:rsidRDefault="00881335" w:rsidP="00881335">
      <w:pPr>
        <w:spacing w:line="360" w:lineRule="auto"/>
        <w:rPr>
          <w:rFonts w:ascii="Arial" w:hAnsi="Arial" w:cs="Arial"/>
          <w:sz w:val="20"/>
          <w:szCs w:val="20"/>
        </w:rPr>
      </w:pPr>
    </w:p>
    <w:tbl>
      <w:tblPr>
        <w:tblStyle w:val="Tablaconcuadrcula"/>
        <w:tblW w:w="9606" w:type="dxa"/>
        <w:tblLook w:val="01E0" w:firstRow="1" w:lastRow="1" w:firstColumn="1" w:lastColumn="1" w:noHBand="0" w:noVBand="0"/>
      </w:tblPr>
      <w:tblGrid>
        <w:gridCol w:w="9606"/>
      </w:tblGrid>
      <w:tr w:rsidR="00881335" w:rsidRPr="003A4D51" w:rsidTr="00567FC5">
        <w:tc>
          <w:tcPr>
            <w:tcW w:w="9606" w:type="dxa"/>
          </w:tcPr>
          <w:p w:rsidR="00881335" w:rsidRPr="003A4D51" w:rsidRDefault="00881335" w:rsidP="00881335">
            <w:pPr>
              <w:autoSpaceDE w:val="0"/>
              <w:autoSpaceDN w:val="0"/>
              <w:adjustRightInd w:val="0"/>
              <w:spacing w:after="120" w:line="276" w:lineRule="auto"/>
              <w:rPr>
                <w:rFonts w:ascii="Arial" w:hAnsi="Arial" w:cs="Arial"/>
                <w:b/>
                <w:sz w:val="20"/>
                <w:szCs w:val="20"/>
              </w:rPr>
            </w:pPr>
            <w:r w:rsidRPr="003A4D51">
              <w:rPr>
                <w:rFonts w:ascii="Arial" w:hAnsi="Arial" w:cs="Arial"/>
                <w:b/>
                <w:sz w:val="20"/>
                <w:szCs w:val="20"/>
              </w:rPr>
              <w:t>PROPOSITOS</w:t>
            </w:r>
          </w:p>
          <w:p w:rsidR="00881335" w:rsidRPr="003A4D51" w:rsidRDefault="00881335" w:rsidP="00881335">
            <w:pPr>
              <w:numPr>
                <w:ilvl w:val="0"/>
                <w:numId w:val="4"/>
              </w:numPr>
              <w:autoSpaceDE w:val="0"/>
              <w:autoSpaceDN w:val="0"/>
              <w:adjustRightInd w:val="0"/>
              <w:spacing w:after="120" w:line="276" w:lineRule="auto"/>
              <w:rPr>
                <w:rFonts w:ascii="Arial" w:hAnsi="Arial" w:cs="Arial"/>
                <w:sz w:val="20"/>
                <w:szCs w:val="20"/>
              </w:rPr>
            </w:pPr>
            <w:r>
              <w:rPr>
                <w:rFonts w:ascii="Arial" w:hAnsi="Arial" w:cs="Arial"/>
                <w:sz w:val="20"/>
                <w:szCs w:val="20"/>
              </w:rPr>
              <w:t>Reconocer a la Materia S</w:t>
            </w:r>
            <w:r w:rsidRPr="003A4D51">
              <w:rPr>
                <w:rFonts w:ascii="Arial" w:hAnsi="Arial" w:cs="Arial"/>
                <w:sz w:val="20"/>
                <w:szCs w:val="20"/>
              </w:rPr>
              <w:t>ujetos de la Educación, como el espacio para apropiarse de los contenidos servirán de base para el conocimiento de las diferentes realidades en los que se inserta el sujeto de la educación.</w:t>
            </w:r>
          </w:p>
          <w:p w:rsidR="00881335" w:rsidRPr="003A4D51" w:rsidRDefault="00881335" w:rsidP="00881335">
            <w:pPr>
              <w:numPr>
                <w:ilvl w:val="0"/>
                <w:numId w:val="4"/>
              </w:numPr>
              <w:autoSpaceDE w:val="0"/>
              <w:autoSpaceDN w:val="0"/>
              <w:adjustRightInd w:val="0"/>
              <w:spacing w:after="120" w:line="276" w:lineRule="auto"/>
              <w:rPr>
                <w:rFonts w:ascii="Arial" w:hAnsi="Arial" w:cs="Arial"/>
                <w:sz w:val="20"/>
                <w:szCs w:val="20"/>
              </w:rPr>
            </w:pPr>
            <w:r w:rsidRPr="003A4D51">
              <w:rPr>
                <w:rFonts w:ascii="Arial" w:hAnsi="Arial" w:cs="Arial"/>
                <w:sz w:val="20"/>
                <w:szCs w:val="20"/>
              </w:rPr>
              <w:t xml:space="preserve">Elaborar estrategias para solucionar las dificultades que se puedan presentar en la vida profesional ante las vicisitudes de las nuevas formas de enseñanza. </w:t>
            </w:r>
          </w:p>
          <w:p w:rsidR="00881335" w:rsidRPr="003A4D51" w:rsidRDefault="00881335" w:rsidP="00881335">
            <w:pPr>
              <w:numPr>
                <w:ilvl w:val="0"/>
                <w:numId w:val="4"/>
              </w:numPr>
              <w:spacing w:after="120" w:line="276" w:lineRule="auto"/>
              <w:rPr>
                <w:rFonts w:ascii="Arial" w:hAnsi="Arial" w:cs="Arial"/>
                <w:sz w:val="20"/>
                <w:szCs w:val="20"/>
              </w:rPr>
            </w:pPr>
            <w:r w:rsidRPr="003A4D51">
              <w:rPr>
                <w:rFonts w:ascii="Arial" w:hAnsi="Arial" w:cs="Arial"/>
                <w:sz w:val="20"/>
                <w:szCs w:val="20"/>
              </w:rPr>
              <w:t>Conocer los alcances legales que rigen actualmente en las diferentes etapas de la vida</w:t>
            </w:r>
          </w:p>
          <w:p w:rsidR="00881335" w:rsidRPr="003A4D51" w:rsidRDefault="00881335" w:rsidP="00881335">
            <w:pPr>
              <w:numPr>
                <w:ilvl w:val="0"/>
                <w:numId w:val="4"/>
              </w:numPr>
              <w:spacing w:after="120" w:line="276" w:lineRule="auto"/>
              <w:rPr>
                <w:rFonts w:ascii="Arial" w:hAnsi="Arial" w:cs="Arial"/>
                <w:sz w:val="20"/>
                <w:szCs w:val="20"/>
              </w:rPr>
            </w:pPr>
            <w:r w:rsidRPr="003A4D51">
              <w:rPr>
                <w:rFonts w:ascii="Arial" w:hAnsi="Arial" w:cs="Arial"/>
                <w:sz w:val="20"/>
                <w:szCs w:val="20"/>
              </w:rPr>
              <w:t>Desarrollar actividades físicas de acuerdo a la etapa de la vida del sujeto, considerando las capacidades físicas, coordinativas, etc. con vistas al mejoramiento de la calidad de vida.</w:t>
            </w:r>
          </w:p>
          <w:p w:rsidR="00881335" w:rsidRPr="003A4D51" w:rsidRDefault="00881335" w:rsidP="00881335">
            <w:pPr>
              <w:autoSpaceDE w:val="0"/>
              <w:autoSpaceDN w:val="0"/>
              <w:adjustRightInd w:val="0"/>
              <w:spacing w:line="276" w:lineRule="auto"/>
              <w:rPr>
                <w:rFonts w:ascii="Arial" w:hAnsi="Arial" w:cs="Arial"/>
                <w:b/>
                <w:bCs/>
                <w:sz w:val="20"/>
                <w:szCs w:val="20"/>
              </w:rPr>
            </w:pPr>
            <w:r w:rsidRPr="003A4D51">
              <w:rPr>
                <w:rFonts w:ascii="Arial" w:hAnsi="Arial" w:cs="Arial"/>
                <w:b/>
                <w:bCs/>
                <w:sz w:val="20"/>
                <w:szCs w:val="20"/>
              </w:rPr>
              <w:t>CONTENIDOS:</w:t>
            </w:r>
          </w:p>
          <w:p w:rsidR="00881335" w:rsidRPr="003A4D51" w:rsidRDefault="00881335" w:rsidP="00881335">
            <w:pPr>
              <w:autoSpaceDE w:val="0"/>
              <w:autoSpaceDN w:val="0"/>
              <w:adjustRightInd w:val="0"/>
              <w:spacing w:line="276" w:lineRule="auto"/>
              <w:rPr>
                <w:rFonts w:ascii="Arial" w:hAnsi="Arial" w:cs="Arial"/>
                <w:b/>
                <w:bCs/>
                <w:sz w:val="20"/>
                <w:szCs w:val="20"/>
              </w:rPr>
            </w:pPr>
          </w:p>
          <w:p w:rsidR="00881335" w:rsidRPr="003A4D51" w:rsidRDefault="00881335" w:rsidP="00881335">
            <w:pPr>
              <w:autoSpaceDE w:val="0"/>
              <w:autoSpaceDN w:val="0"/>
              <w:adjustRightInd w:val="0"/>
              <w:spacing w:line="276" w:lineRule="auto"/>
              <w:rPr>
                <w:rFonts w:ascii="Arial" w:hAnsi="Arial" w:cs="Arial"/>
                <w:b/>
                <w:bCs/>
                <w:sz w:val="20"/>
                <w:szCs w:val="20"/>
              </w:rPr>
            </w:pPr>
            <w:r w:rsidRPr="003A4D51">
              <w:rPr>
                <w:rFonts w:ascii="Arial" w:hAnsi="Arial" w:cs="Arial"/>
                <w:b/>
                <w:bCs/>
                <w:sz w:val="20"/>
                <w:szCs w:val="20"/>
              </w:rPr>
              <w:t>Perspectivas psicológicas y socio antropológicas de las infancias</w:t>
            </w:r>
          </w:p>
          <w:p w:rsidR="00881335" w:rsidRPr="003A4D51" w:rsidRDefault="00881335" w:rsidP="00881335">
            <w:pPr>
              <w:autoSpaceDE w:val="0"/>
              <w:autoSpaceDN w:val="0"/>
              <w:adjustRightInd w:val="0"/>
              <w:spacing w:line="276" w:lineRule="auto"/>
              <w:jc w:val="both"/>
              <w:rPr>
                <w:rFonts w:ascii="Arial" w:hAnsi="Arial" w:cs="Arial"/>
                <w:sz w:val="20"/>
                <w:szCs w:val="20"/>
              </w:rPr>
            </w:pPr>
            <w:r w:rsidRPr="003A4D51">
              <w:rPr>
                <w:rFonts w:ascii="Arial" w:hAnsi="Arial" w:cs="Arial"/>
                <w:sz w:val="20"/>
                <w:szCs w:val="20"/>
              </w:rPr>
              <w:t xml:space="preserve">La infancia como construcción social. Concepciones de infancia en distintas sociedades y épocas. Heterogeneidad de las representaciones sociales actuales. Transformaciones en los espacios y procesos de socialización infantil: </w:t>
            </w:r>
          </w:p>
          <w:p w:rsidR="00881335" w:rsidRDefault="00881335" w:rsidP="00881335">
            <w:pPr>
              <w:autoSpaceDE w:val="0"/>
              <w:autoSpaceDN w:val="0"/>
              <w:adjustRightInd w:val="0"/>
              <w:spacing w:line="276" w:lineRule="auto"/>
              <w:jc w:val="both"/>
              <w:rPr>
                <w:rFonts w:ascii="Arial" w:hAnsi="Arial" w:cs="Arial"/>
                <w:b/>
                <w:sz w:val="20"/>
                <w:szCs w:val="20"/>
              </w:rPr>
            </w:pPr>
          </w:p>
          <w:p w:rsidR="00881335" w:rsidRPr="003A4D51" w:rsidRDefault="00881335" w:rsidP="00881335">
            <w:pPr>
              <w:autoSpaceDE w:val="0"/>
              <w:autoSpaceDN w:val="0"/>
              <w:adjustRightInd w:val="0"/>
              <w:spacing w:line="276" w:lineRule="auto"/>
              <w:jc w:val="both"/>
              <w:rPr>
                <w:rFonts w:ascii="Arial" w:hAnsi="Arial" w:cs="Arial"/>
                <w:b/>
                <w:sz w:val="20"/>
                <w:szCs w:val="20"/>
              </w:rPr>
            </w:pPr>
            <w:r w:rsidRPr="003A4D51">
              <w:rPr>
                <w:rFonts w:ascii="Arial" w:hAnsi="Arial" w:cs="Arial"/>
                <w:b/>
                <w:sz w:val="20"/>
                <w:szCs w:val="20"/>
              </w:rPr>
              <w:t>La Familia.</w:t>
            </w:r>
          </w:p>
          <w:p w:rsidR="00881335" w:rsidRPr="003A4D51" w:rsidRDefault="00881335" w:rsidP="00881335">
            <w:pPr>
              <w:autoSpaceDE w:val="0"/>
              <w:autoSpaceDN w:val="0"/>
              <w:adjustRightInd w:val="0"/>
              <w:spacing w:line="276" w:lineRule="auto"/>
              <w:jc w:val="both"/>
              <w:rPr>
                <w:rFonts w:ascii="Arial" w:hAnsi="Arial" w:cs="Arial"/>
                <w:sz w:val="20"/>
                <w:szCs w:val="20"/>
              </w:rPr>
            </w:pPr>
            <w:r w:rsidRPr="003A4D51">
              <w:rPr>
                <w:rFonts w:ascii="Arial" w:hAnsi="Arial" w:cs="Arial"/>
                <w:sz w:val="20"/>
                <w:szCs w:val="20"/>
              </w:rPr>
              <w:t>Cambios en las constelaciones familiares y en las estrategias de crianza. Las figuras de infancia hoy y su impacto en los espacios familiares, escolares y mediáticos. Los productos culturales dedicados a la infancia. Las Infancias en diferentes sectores sociales. La infancia en riesgo: violencia en las familias, maltrato infantil, abandono de la infancia. Los procesos de medicalización en los escenarios escolares.</w:t>
            </w:r>
          </w:p>
          <w:p w:rsidR="00881335" w:rsidRDefault="00881335" w:rsidP="00881335">
            <w:pPr>
              <w:autoSpaceDE w:val="0"/>
              <w:autoSpaceDN w:val="0"/>
              <w:adjustRightInd w:val="0"/>
              <w:spacing w:line="276" w:lineRule="auto"/>
              <w:rPr>
                <w:rFonts w:ascii="Arial" w:hAnsi="Arial" w:cs="Arial"/>
                <w:b/>
                <w:bCs/>
                <w:sz w:val="20"/>
                <w:szCs w:val="20"/>
              </w:rPr>
            </w:pPr>
          </w:p>
          <w:p w:rsidR="00881335" w:rsidRPr="003A4D51" w:rsidRDefault="00881335" w:rsidP="00881335">
            <w:pPr>
              <w:autoSpaceDE w:val="0"/>
              <w:autoSpaceDN w:val="0"/>
              <w:adjustRightInd w:val="0"/>
              <w:spacing w:line="276" w:lineRule="auto"/>
              <w:rPr>
                <w:rFonts w:ascii="Arial" w:hAnsi="Arial" w:cs="Arial"/>
                <w:b/>
                <w:bCs/>
                <w:sz w:val="20"/>
                <w:szCs w:val="20"/>
              </w:rPr>
            </w:pPr>
            <w:r w:rsidRPr="003A4D51">
              <w:rPr>
                <w:rFonts w:ascii="Arial" w:hAnsi="Arial" w:cs="Arial"/>
                <w:b/>
                <w:bCs/>
                <w:sz w:val="20"/>
                <w:szCs w:val="20"/>
              </w:rPr>
              <w:t>Perspectivas psicológicas y socio antropológicas de las adolescencias y juventudes</w:t>
            </w:r>
          </w:p>
          <w:p w:rsidR="00881335" w:rsidRPr="003A4D51" w:rsidRDefault="00881335" w:rsidP="00881335">
            <w:pPr>
              <w:autoSpaceDE w:val="0"/>
              <w:autoSpaceDN w:val="0"/>
              <w:adjustRightInd w:val="0"/>
              <w:spacing w:line="276" w:lineRule="auto"/>
              <w:jc w:val="both"/>
              <w:rPr>
                <w:rFonts w:ascii="Arial" w:hAnsi="Arial" w:cs="Arial"/>
                <w:sz w:val="20"/>
                <w:szCs w:val="20"/>
              </w:rPr>
            </w:pPr>
            <w:r w:rsidRPr="003A4D51">
              <w:rPr>
                <w:rFonts w:ascii="Arial" w:hAnsi="Arial" w:cs="Arial"/>
                <w:sz w:val="20"/>
                <w:szCs w:val="20"/>
              </w:rPr>
              <w:t>La adolescencia y juventud como construcción social. Concepciones en distintas sociedades y épocas. Heterogeneidad de las representaciones sociales actuales. Las culturas juveniles hoy y su impacto en los espacios familiares, escolares y mediáticos. Los productos culturales dedicados a la adolescencia y juventud. Los jóvenes en diferentes sectores sociales.</w:t>
            </w:r>
          </w:p>
          <w:p w:rsidR="00881335" w:rsidRDefault="00881335" w:rsidP="00881335">
            <w:pPr>
              <w:autoSpaceDE w:val="0"/>
              <w:autoSpaceDN w:val="0"/>
              <w:adjustRightInd w:val="0"/>
              <w:spacing w:line="276" w:lineRule="auto"/>
              <w:jc w:val="both"/>
              <w:rPr>
                <w:rFonts w:ascii="Arial" w:hAnsi="Arial" w:cs="Arial"/>
                <w:b/>
                <w:sz w:val="20"/>
                <w:szCs w:val="20"/>
              </w:rPr>
            </w:pPr>
          </w:p>
          <w:p w:rsidR="00881335" w:rsidRPr="003A4D51" w:rsidRDefault="00881335" w:rsidP="00881335">
            <w:pPr>
              <w:autoSpaceDE w:val="0"/>
              <w:autoSpaceDN w:val="0"/>
              <w:adjustRightInd w:val="0"/>
              <w:spacing w:line="276" w:lineRule="auto"/>
              <w:jc w:val="both"/>
              <w:rPr>
                <w:rFonts w:ascii="Arial" w:hAnsi="Arial" w:cs="Arial"/>
                <w:b/>
                <w:sz w:val="20"/>
                <w:szCs w:val="20"/>
              </w:rPr>
            </w:pPr>
            <w:r w:rsidRPr="003A4D51">
              <w:rPr>
                <w:rFonts w:ascii="Arial" w:hAnsi="Arial" w:cs="Arial"/>
                <w:b/>
                <w:sz w:val="20"/>
                <w:szCs w:val="20"/>
              </w:rPr>
              <w:t>Las practicas corporales</w:t>
            </w:r>
          </w:p>
          <w:p w:rsidR="00881335" w:rsidRPr="003A4D51" w:rsidRDefault="00881335" w:rsidP="00881335">
            <w:pPr>
              <w:autoSpaceDE w:val="0"/>
              <w:autoSpaceDN w:val="0"/>
              <w:adjustRightInd w:val="0"/>
              <w:spacing w:line="276" w:lineRule="auto"/>
              <w:jc w:val="both"/>
              <w:rPr>
                <w:rFonts w:ascii="Arial" w:hAnsi="Arial" w:cs="Arial"/>
                <w:sz w:val="20"/>
                <w:szCs w:val="20"/>
              </w:rPr>
            </w:pPr>
            <w:r w:rsidRPr="003A4D51">
              <w:rPr>
                <w:rFonts w:ascii="Arial" w:hAnsi="Arial" w:cs="Arial"/>
                <w:sz w:val="20"/>
                <w:szCs w:val="20"/>
              </w:rPr>
              <w:t xml:space="preserve"> Las prácticas corporales y motrices como productoras de identidad. Valoración de las actividades motrices en distintos grupos y sectores sociales. Los grupos de pertenencia: símbolos, rutinas, rituales, referencias, inscripciones. La adolescencia y juventud en riesgo. </w:t>
            </w:r>
          </w:p>
          <w:p w:rsidR="00881335" w:rsidRDefault="00881335" w:rsidP="00881335">
            <w:pPr>
              <w:autoSpaceDE w:val="0"/>
              <w:autoSpaceDN w:val="0"/>
              <w:adjustRightInd w:val="0"/>
              <w:spacing w:line="276" w:lineRule="auto"/>
              <w:jc w:val="both"/>
              <w:rPr>
                <w:rFonts w:ascii="Arial" w:hAnsi="Arial" w:cs="Arial"/>
                <w:b/>
                <w:bCs/>
                <w:sz w:val="20"/>
                <w:szCs w:val="20"/>
              </w:rPr>
            </w:pPr>
          </w:p>
          <w:p w:rsidR="00881335" w:rsidRDefault="00881335" w:rsidP="00881335">
            <w:pPr>
              <w:autoSpaceDE w:val="0"/>
              <w:autoSpaceDN w:val="0"/>
              <w:adjustRightInd w:val="0"/>
              <w:spacing w:line="276" w:lineRule="auto"/>
              <w:jc w:val="both"/>
              <w:rPr>
                <w:rFonts w:ascii="Arial" w:hAnsi="Arial" w:cs="Arial"/>
                <w:b/>
                <w:bCs/>
                <w:sz w:val="20"/>
                <w:szCs w:val="20"/>
              </w:rPr>
            </w:pPr>
          </w:p>
          <w:p w:rsidR="00881335" w:rsidRPr="003A4D51" w:rsidRDefault="00881335" w:rsidP="00881335">
            <w:pPr>
              <w:autoSpaceDE w:val="0"/>
              <w:autoSpaceDN w:val="0"/>
              <w:adjustRightInd w:val="0"/>
              <w:spacing w:line="276" w:lineRule="auto"/>
              <w:jc w:val="both"/>
              <w:rPr>
                <w:rFonts w:ascii="Arial" w:hAnsi="Arial" w:cs="Arial"/>
                <w:b/>
                <w:bCs/>
                <w:sz w:val="20"/>
                <w:szCs w:val="20"/>
              </w:rPr>
            </w:pPr>
            <w:r w:rsidRPr="003A4D51">
              <w:rPr>
                <w:rFonts w:ascii="Arial" w:hAnsi="Arial" w:cs="Arial"/>
                <w:b/>
                <w:bCs/>
                <w:sz w:val="20"/>
                <w:szCs w:val="20"/>
              </w:rPr>
              <w:t>La construcción de vínculos</w:t>
            </w:r>
          </w:p>
          <w:p w:rsidR="00881335" w:rsidRPr="003A4D51" w:rsidRDefault="00881335" w:rsidP="00881335">
            <w:pPr>
              <w:autoSpaceDE w:val="0"/>
              <w:autoSpaceDN w:val="0"/>
              <w:adjustRightInd w:val="0"/>
              <w:spacing w:line="276" w:lineRule="auto"/>
              <w:jc w:val="both"/>
              <w:rPr>
                <w:rFonts w:ascii="Arial" w:hAnsi="Arial" w:cs="Arial"/>
                <w:sz w:val="20"/>
                <w:szCs w:val="20"/>
              </w:rPr>
            </w:pPr>
            <w:r w:rsidRPr="003A4D51">
              <w:rPr>
                <w:rFonts w:ascii="Arial" w:hAnsi="Arial" w:cs="Arial"/>
                <w:sz w:val="20"/>
                <w:szCs w:val="20"/>
              </w:rPr>
              <w:t xml:space="preserve">Las instituciones y sus matrices vinculares. Los sujetos en las Instituciones: el vínculo docente-alumno, adulto-joven/niño. El cuidado y la confianza condiciones necesarias para los aprendizajes. El grupo como matriz sociocultural: el grupo como sostén. Grupo de trabajo y grupo de amigos. La construcción de la </w:t>
            </w:r>
            <w:r w:rsidRPr="003A4D51">
              <w:rPr>
                <w:rFonts w:ascii="Arial" w:hAnsi="Arial" w:cs="Arial"/>
                <w:sz w:val="20"/>
                <w:szCs w:val="20"/>
              </w:rPr>
              <w:lastRenderedPageBreak/>
              <w:t xml:space="preserve">convivencia escolar. Autoridad y sociedad. La crisis de autoridad en la sociedad. La escuela y el lugar de autoridad. La norma como organizador institucional. Análisis de los dispositivos disciplinarios en la escuela. </w:t>
            </w:r>
          </w:p>
        </w:tc>
      </w:tr>
    </w:tbl>
    <w:p w:rsidR="00881335" w:rsidRPr="003A4D51" w:rsidRDefault="00881335" w:rsidP="00881335">
      <w:pPr>
        <w:spacing w:line="360" w:lineRule="auto"/>
        <w:rPr>
          <w:rFonts w:ascii="Arial" w:hAnsi="Arial" w:cs="Arial"/>
          <w:sz w:val="20"/>
          <w:szCs w:val="20"/>
        </w:rPr>
      </w:pPr>
    </w:p>
    <w:tbl>
      <w:tblPr>
        <w:tblStyle w:val="Tablaconcuadrcula"/>
        <w:tblW w:w="9606" w:type="dxa"/>
        <w:tblLook w:val="01E0" w:firstRow="1" w:lastRow="1" w:firstColumn="1" w:lastColumn="1" w:noHBand="0" w:noVBand="0"/>
      </w:tblPr>
      <w:tblGrid>
        <w:gridCol w:w="9606"/>
      </w:tblGrid>
      <w:tr w:rsidR="00881335" w:rsidRPr="003A4D51" w:rsidTr="00567FC5">
        <w:tc>
          <w:tcPr>
            <w:tcW w:w="9606" w:type="dxa"/>
          </w:tcPr>
          <w:p w:rsidR="00881335" w:rsidRPr="003A4D51" w:rsidRDefault="00881335" w:rsidP="00567FC5">
            <w:pPr>
              <w:spacing w:line="360" w:lineRule="auto"/>
              <w:rPr>
                <w:rFonts w:ascii="Arial" w:hAnsi="Arial" w:cs="Arial"/>
                <w:b/>
                <w:caps/>
                <w:sz w:val="20"/>
                <w:szCs w:val="20"/>
                <w:lang w:val="es-AR"/>
              </w:rPr>
            </w:pPr>
            <w:r w:rsidRPr="003A4D51">
              <w:rPr>
                <w:rFonts w:ascii="Arial" w:hAnsi="Arial" w:cs="Arial"/>
                <w:b/>
                <w:caps/>
                <w:sz w:val="20"/>
                <w:szCs w:val="20"/>
                <w:lang w:val="es-AR"/>
              </w:rPr>
              <w:t>ESTRATEGIAS:</w:t>
            </w:r>
          </w:p>
          <w:p w:rsidR="00881335" w:rsidRPr="003A4D51" w:rsidRDefault="00881335" w:rsidP="00567FC5">
            <w:pPr>
              <w:spacing w:line="276" w:lineRule="auto"/>
              <w:jc w:val="both"/>
              <w:rPr>
                <w:rFonts w:ascii="Arial" w:hAnsi="Arial" w:cs="Arial"/>
                <w:sz w:val="20"/>
                <w:szCs w:val="20"/>
              </w:rPr>
            </w:pPr>
            <w:r w:rsidRPr="003A4D51">
              <w:rPr>
                <w:rFonts w:ascii="Arial" w:hAnsi="Arial" w:cs="Arial"/>
                <w:sz w:val="20"/>
                <w:szCs w:val="20"/>
                <w:lang w:val="es-AR"/>
              </w:rPr>
              <w:t>Utilización de la plataforma del ISF</w:t>
            </w:r>
            <w:r w:rsidRPr="003A4D51">
              <w:rPr>
                <w:rFonts w:ascii="Arial" w:hAnsi="Arial" w:cs="Arial"/>
                <w:sz w:val="20"/>
                <w:szCs w:val="20"/>
              </w:rPr>
              <w:t>D.</w:t>
            </w:r>
          </w:p>
          <w:p w:rsidR="00881335" w:rsidRPr="003A4D51" w:rsidRDefault="00881335" w:rsidP="00567FC5">
            <w:pPr>
              <w:spacing w:line="276" w:lineRule="auto"/>
              <w:jc w:val="both"/>
              <w:rPr>
                <w:rFonts w:ascii="Arial" w:hAnsi="Arial" w:cs="Arial"/>
                <w:sz w:val="20"/>
                <w:szCs w:val="20"/>
              </w:rPr>
            </w:pPr>
            <w:r w:rsidRPr="003A4D51">
              <w:rPr>
                <w:rFonts w:ascii="Arial" w:hAnsi="Arial" w:cs="Arial"/>
                <w:sz w:val="20"/>
                <w:szCs w:val="20"/>
              </w:rPr>
              <w:t>R</w:t>
            </w:r>
            <w:r>
              <w:rPr>
                <w:rFonts w:ascii="Arial" w:hAnsi="Arial" w:cs="Arial"/>
                <w:sz w:val="20"/>
                <w:szCs w:val="20"/>
              </w:rPr>
              <w:t xml:space="preserve">ealización de TP </w:t>
            </w:r>
          </w:p>
          <w:p w:rsidR="00881335" w:rsidRPr="003A4D51" w:rsidRDefault="00881335" w:rsidP="00567FC5">
            <w:pPr>
              <w:spacing w:line="276" w:lineRule="auto"/>
              <w:jc w:val="both"/>
              <w:rPr>
                <w:rFonts w:ascii="Arial" w:hAnsi="Arial" w:cs="Arial"/>
                <w:sz w:val="20"/>
                <w:szCs w:val="20"/>
              </w:rPr>
            </w:pPr>
            <w:r>
              <w:rPr>
                <w:rFonts w:ascii="Arial" w:hAnsi="Arial" w:cs="Arial"/>
                <w:sz w:val="20"/>
                <w:szCs w:val="20"/>
              </w:rPr>
              <w:t>Exposición grupal.</w:t>
            </w:r>
          </w:p>
        </w:tc>
      </w:tr>
    </w:tbl>
    <w:p w:rsidR="00881335" w:rsidRPr="003A4D51" w:rsidRDefault="00881335" w:rsidP="00881335">
      <w:pPr>
        <w:spacing w:line="360" w:lineRule="auto"/>
        <w:rPr>
          <w:rFonts w:ascii="Arial" w:hAnsi="Arial" w:cs="Arial"/>
          <w:b/>
          <w:caps/>
          <w:sz w:val="20"/>
          <w:szCs w:val="20"/>
          <w:lang w:val="es-AR"/>
        </w:rPr>
      </w:pPr>
    </w:p>
    <w:tbl>
      <w:tblPr>
        <w:tblStyle w:val="Tablaconcuadrcula"/>
        <w:tblW w:w="9606" w:type="dxa"/>
        <w:tblLook w:val="01E0" w:firstRow="1" w:lastRow="1" w:firstColumn="1" w:lastColumn="1" w:noHBand="0" w:noVBand="0"/>
      </w:tblPr>
      <w:tblGrid>
        <w:gridCol w:w="9606"/>
      </w:tblGrid>
      <w:tr w:rsidR="00881335" w:rsidRPr="003A4D51" w:rsidTr="00567FC5">
        <w:tc>
          <w:tcPr>
            <w:tcW w:w="9606" w:type="dxa"/>
          </w:tcPr>
          <w:p w:rsidR="00881335" w:rsidRPr="003A4D51" w:rsidRDefault="00881335" w:rsidP="00567FC5">
            <w:pPr>
              <w:spacing w:line="360" w:lineRule="auto"/>
              <w:rPr>
                <w:rFonts w:ascii="Arial" w:hAnsi="Arial" w:cs="Arial"/>
                <w:b/>
                <w:caps/>
                <w:sz w:val="20"/>
                <w:szCs w:val="20"/>
                <w:lang w:val="es-AR"/>
              </w:rPr>
            </w:pPr>
            <w:r w:rsidRPr="003A4D51">
              <w:rPr>
                <w:rFonts w:ascii="Arial" w:hAnsi="Arial" w:cs="Arial"/>
                <w:b/>
                <w:caps/>
                <w:sz w:val="20"/>
                <w:szCs w:val="20"/>
                <w:lang w:val="es-AR"/>
              </w:rPr>
              <w:t>Condiciones de regularidad</w:t>
            </w:r>
          </w:p>
          <w:p w:rsidR="00881335" w:rsidRPr="003A4D51" w:rsidRDefault="00881335" w:rsidP="00567FC5">
            <w:pPr>
              <w:spacing w:line="360" w:lineRule="auto"/>
              <w:jc w:val="both"/>
              <w:rPr>
                <w:rFonts w:ascii="Arial" w:hAnsi="Arial" w:cs="Arial"/>
                <w:sz w:val="20"/>
                <w:szCs w:val="20"/>
              </w:rPr>
            </w:pPr>
            <w:r w:rsidRPr="003A4D51">
              <w:rPr>
                <w:rFonts w:ascii="Arial" w:hAnsi="Arial" w:cs="Arial"/>
                <w:sz w:val="20"/>
                <w:szCs w:val="20"/>
              </w:rPr>
              <w:t>Para poder regularizar la materia los estudiantes deberán tener:</w:t>
            </w:r>
          </w:p>
          <w:p w:rsidR="00881335" w:rsidRPr="003A4D51" w:rsidRDefault="00881335" w:rsidP="00881335">
            <w:pPr>
              <w:pStyle w:val="Prrafodelista"/>
              <w:numPr>
                <w:ilvl w:val="0"/>
                <w:numId w:val="1"/>
              </w:numPr>
              <w:spacing w:line="360" w:lineRule="auto"/>
              <w:jc w:val="both"/>
              <w:rPr>
                <w:rFonts w:ascii="Arial" w:hAnsi="Arial" w:cs="Arial"/>
                <w:sz w:val="20"/>
                <w:szCs w:val="20"/>
              </w:rPr>
            </w:pPr>
            <w:r w:rsidRPr="003A4D51">
              <w:rPr>
                <w:rFonts w:ascii="Arial" w:hAnsi="Arial" w:cs="Arial"/>
                <w:sz w:val="20"/>
                <w:szCs w:val="20"/>
              </w:rPr>
              <w:t>80 % de asistencias a clases presenciales.</w:t>
            </w:r>
          </w:p>
          <w:p w:rsidR="00881335" w:rsidRPr="003A4D51" w:rsidRDefault="00881335" w:rsidP="00881335">
            <w:pPr>
              <w:pStyle w:val="Prrafodelista"/>
              <w:numPr>
                <w:ilvl w:val="0"/>
                <w:numId w:val="1"/>
              </w:numPr>
              <w:spacing w:line="360" w:lineRule="auto"/>
              <w:jc w:val="both"/>
              <w:rPr>
                <w:rFonts w:ascii="Arial" w:hAnsi="Arial" w:cs="Arial"/>
                <w:sz w:val="20"/>
                <w:szCs w:val="20"/>
              </w:rPr>
            </w:pPr>
            <w:r w:rsidRPr="003A4D51">
              <w:rPr>
                <w:rFonts w:ascii="Arial" w:hAnsi="Arial" w:cs="Arial"/>
                <w:sz w:val="20"/>
                <w:szCs w:val="20"/>
              </w:rPr>
              <w:t>80 % de trabajos prácticos aprobados.</w:t>
            </w:r>
          </w:p>
          <w:p w:rsidR="00881335" w:rsidRPr="003A4D51" w:rsidRDefault="00881335" w:rsidP="00881335">
            <w:pPr>
              <w:pStyle w:val="Prrafodelista"/>
              <w:numPr>
                <w:ilvl w:val="0"/>
                <w:numId w:val="1"/>
              </w:numPr>
              <w:spacing w:line="360" w:lineRule="auto"/>
              <w:jc w:val="both"/>
              <w:rPr>
                <w:rFonts w:ascii="Arial" w:hAnsi="Arial" w:cs="Arial"/>
                <w:sz w:val="20"/>
                <w:szCs w:val="20"/>
              </w:rPr>
            </w:pPr>
            <w:r w:rsidRPr="003A4D51">
              <w:rPr>
                <w:rFonts w:ascii="Arial" w:hAnsi="Arial" w:cs="Arial"/>
                <w:sz w:val="20"/>
                <w:szCs w:val="20"/>
              </w:rPr>
              <w:t xml:space="preserve">100 % de los parciales aprobados o su correspondiente </w:t>
            </w:r>
            <w:proofErr w:type="spellStart"/>
            <w:r w:rsidRPr="003A4D51">
              <w:rPr>
                <w:rFonts w:ascii="Arial" w:hAnsi="Arial" w:cs="Arial"/>
                <w:sz w:val="20"/>
                <w:szCs w:val="20"/>
              </w:rPr>
              <w:t>recuperatorio</w:t>
            </w:r>
            <w:proofErr w:type="spellEnd"/>
            <w:r w:rsidRPr="003A4D51">
              <w:rPr>
                <w:rFonts w:ascii="Arial" w:hAnsi="Arial" w:cs="Arial"/>
                <w:sz w:val="20"/>
                <w:szCs w:val="20"/>
              </w:rPr>
              <w:t>.</w:t>
            </w:r>
          </w:p>
          <w:p w:rsidR="00881335" w:rsidRPr="003A4D51" w:rsidRDefault="00881335" w:rsidP="00881335">
            <w:pPr>
              <w:pStyle w:val="Prrafodelista"/>
              <w:numPr>
                <w:ilvl w:val="0"/>
                <w:numId w:val="1"/>
              </w:numPr>
              <w:spacing w:line="360" w:lineRule="auto"/>
              <w:jc w:val="both"/>
              <w:rPr>
                <w:rFonts w:ascii="Arial" w:hAnsi="Arial" w:cs="Arial"/>
                <w:sz w:val="20"/>
                <w:szCs w:val="20"/>
              </w:rPr>
            </w:pPr>
            <w:r w:rsidRPr="003A4D51">
              <w:rPr>
                <w:rFonts w:ascii="Arial" w:hAnsi="Arial" w:cs="Arial"/>
                <w:sz w:val="20"/>
                <w:szCs w:val="20"/>
              </w:rPr>
              <w:t xml:space="preserve">Nota mínima de aprobación de los parciales o su correspondiente </w:t>
            </w:r>
            <w:proofErr w:type="spellStart"/>
            <w:r w:rsidRPr="003A4D51">
              <w:rPr>
                <w:rFonts w:ascii="Arial" w:hAnsi="Arial" w:cs="Arial"/>
                <w:sz w:val="20"/>
                <w:szCs w:val="20"/>
              </w:rPr>
              <w:t>recuperatorio</w:t>
            </w:r>
            <w:proofErr w:type="spellEnd"/>
            <w:r w:rsidRPr="003A4D51">
              <w:rPr>
                <w:rFonts w:ascii="Arial" w:hAnsi="Arial" w:cs="Arial"/>
                <w:sz w:val="20"/>
                <w:szCs w:val="20"/>
              </w:rPr>
              <w:t>: 6 (seis).</w:t>
            </w:r>
          </w:p>
        </w:tc>
      </w:tr>
    </w:tbl>
    <w:p w:rsidR="00881335" w:rsidRPr="003A4D51" w:rsidRDefault="00881335" w:rsidP="00881335">
      <w:pPr>
        <w:spacing w:line="360" w:lineRule="auto"/>
        <w:rPr>
          <w:rFonts w:ascii="Arial" w:hAnsi="Arial" w:cs="Arial"/>
          <w:b/>
          <w:caps/>
          <w:sz w:val="20"/>
          <w:szCs w:val="20"/>
          <w:lang w:val="es-AR"/>
        </w:rPr>
      </w:pPr>
    </w:p>
    <w:tbl>
      <w:tblPr>
        <w:tblStyle w:val="Tablaconcuadrcula"/>
        <w:tblW w:w="0" w:type="auto"/>
        <w:tblLook w:val="01E0" w:firstRow="1" w:lastRow="1" w:firstColumn="1" w:lastColumn="1" w:noHBand="0" w:noVBand="0"/>
      </w:tblPr>
      <w:tblGrid>
        <w:gridCol w:w="9606"/>
      </w:tblGrid>
      <w:tr w:rsidR="00881335" w:rsidRPr="003A4D51" w:rsidTr="00567FC5">
        <w:tc>
          <w:tcPr>
            <w:tcW w:w="9606" w:type="dxa"/>
          </w:tcPr>
          <w:p w:rsidR="00881335" w:rsidRPr="003A4D51" w:rsidRDefault="00881335" w:rsidP="00567FC5">
            <w:pPr>
              <w:spacing w:line="360" w:lineRule="auto"/>
              <w:rPr>
                <w:rFonts w:ascii="Arial" w:hAnsi="Arial" w:cs="Arial"/>
                <w:b/>
                <w:caps/>
                <w:sz w:val="20"/>
                <w:szCs w:val="20"/>
                <w:lang w:val="es-AR"/>
              </w:rPr>
            </w:pPr>
            <w:r w:rsidRPr="003A4D51">
              <w:rPr>
                <w:rFonts w:ascii="Arial" w:hAnsi="Arial" w:cs="Arial"/>
                <w:b/>
                <w:caps/>
                <w:sz w:val="20"/>
                <w:szCs w:val="20"/>
                <w:lang w:val="es-AR"/>
              </w:rPr>
              <w:t>Condiciones para los alumnos libres</w:t>
            </w:r>
          </w:p>
          <w:p w:rsidR="00881335" w:rsidRPr="003A4D51" w:rsidRDefault="00881335" w:rsidP="00567FC5">
            <w:pPr>
              <w:spacing w:line="360" w:lineRule="auto"/>
              <w:rPr>
                <w:rFonts w:ascii="Arial" w:hAnsi="Arial" w:cs="Arial"/>
                <w:b/>
                <w:caps/>
                <w:sz w:val="20"/>
                <w:szCs w:val="20"/>
                <w:lang w:val="es-AR"/>
              </w:rPr>
            </w:pPr>
            <w:r w:rsidRPr="003A4D51">
              <w:rPr>
                <w:rFonts w:ascii="Arial" w:hAnsi="Arial" w:cs="Arial"/>
                <w:b/>
                <w:caps/>
                <w:sz w:val="20"/>
                <w:szCs w:val="20"/>
                <w:lang w:val="es-AR"/>
              </w:rPr>
              <w:t>se rendirá examen escrito y oral. nota de aprobacion: 4 (cuatro)</w:t>
            </w:r>
          </w:p>
          <w:p w:rsidR="00881335" w:rsidRPr="003A4D51" w:rsidRDefault="00881335" w:rsidP="00567FC5">
            <w:pPr>
              <w:spacing w:line="360" w:lineRule="auto"/>
              <w:rPr>
                <w:rFonts w:ascii="Arial" w:hAnsi="Arial" w:cs="Arial"/>
                <w:b/>
                <w:caps/>
                <w:sz w:val="20"/>
                <w:szCs w:val="20"/>
                <w:lang w:val="es-AR"/>
              </w:rPr>
            </w:pPr>
            <w:r w:rsidRPr="003A4D51">
              <w:rPr>
                <w:rFonts w:ascii="Arial" w:hAnsi="Arial" w:cs="Arial"/>
                <w:b/>
                <w:caps/>
                <w:sz w:val="20"/>
                <w:szCs w:val="20"/>
                <w:lang w:val="es-AR"/>
              </w:rPr>
              <w:t>El examen se rendirá frente a tribunal previa preentación de documento de identidad, programa vigente y libreta del estudiante</w:t>
            </w:r>
          </w:p>
        </w:tc>
      </w:tr>
    </w:tbl>
    <w:p w:rsidR="00881335" w:rsidRPr="003A4D51" w:rsidRDefault="00881335" w:rsidP="00881335">
      <w:pPr>
        <w:spacing w:line="360" w:lineRule="auto"/>
        <w:rPr>
          <w:rFonts w:ascii="Arial" w:hAnsi="Arial" w:cs="Arial"/>
          <w:b/>
          <w:caps/>
          <w:sz w:val="20"/>
          <w:szCs w:val="20"/>
        </w:rPr>
      </w:pPr>
    </w:p>
    <w:tbl>
      <w:tblPr>
        <w:tblStyle w:val="Tablaconcuadrcula"/>
        <w:tblW w:w="9639" w:type="dxa"/>
        <w:tblInd w:w="-5" w:type="dxa"/>
        <w:tblLook w:val="04A0" w:firstRow="1" w:lastRow="0" w:firstColumn="1" w:lastColumn="0" w:noHBand="0" w:noVBand="1"/>
      </w:tblPr>
      <w:tblGrid>
        <w:gridCol w:w="9639"/>
      </w:tblGrid>
      <w:tr w:rsidR="00881335" w:rsidRPr="003A4D51" w:rsidTr="00567FC5">
        <w:tc>
          <w:tcPr>
            <w:tcW w:w="9639" w:type="dxa"/>
          </w:tcPr>
          <w:p w:rsidR="00881335" w:rsidRPr="003A4D51" w:rsidRDefault="00881335" w:rsidP="00567FC5">
            <w:pPr>
              <w:pStyle w:val="p10"/>
              <w:tabs>
                <w:tab w:val="clear" w:pos="560"/>
              </w:tabs>
              <w:spacing w:line="240" w:lineRule="auto"/>
              <w:ind w:left="0"/>
              <w:rPr>
                <w:rFonts w:ascii="Arial" w:hAnsi="Arial" w:cs="Arial"/>
                <w:b/>
                <w:sz w:val="20"/>
                <w:u w:val="single"/>
              </w:rPr>
            </w:pPr>
          </w:p>
          <w:p w:rsidR="00881335" w:rsidRPr="003A4D51" w:rsidRDefault="00881335" w:rsidP="00567FC5">
            <w:pPr>
              <w:pStyle w:val="p10"/>
              <w:tabs>
                <w:tab w:val="clear" w:pos="560"/>
              </w:tabs>
              <w:spacing w:line="240" w:lineRule="auto"/>
              <w:ind w:left="0"/>
              <w:rPr>
                <w:rFonts w:ascii="Arial" w:hAnsi="Arial" w:cs="Arial"/>
                <w:b/>
                <w:sz w:val="20"/>
                <w:u w:val="single"/>
              </w:rPr>
            </w:pPr>
            <w:r w:rsidRPr="003A4D51">
              <w:rPr>
                <w:rFonts w:ascii="Arial" w:hAnsi="Arial" w:cs="Arial"/>
                <w:b/>
                <w:sz w:val="20"/>
                <w:u w:val="single"/>
              </w:rPr>
              <w:t>Bibliografía:</w:t>
            </w:r>
          </w:p>
          <w:p w:rsidR="00881335" w:rsidRPr="003A4D51" w:rsidRDefault="00881335" w:rsidP="00567FC5">
            <w:pPr>
              <w:pStyle w:val="p10"/>
              <w:tabs>
                <w:tab w:val="clear" w:pos="560"/>
              </w:tabs>
              <w:spacing w:line="240" w:lineRule="auto"/>
              <w:ind w:left="0"/>
              <w:rPr>
                <w:rFonts w:ascii="Arial" w:hAnsi="Arial" w:cs="Arial"/>
                <w:b/>
                <w:sz w:val="20"/>
                <w:u w:val="single"/>
              </w:rPr>
            </w:pPr>
          </w:p>
          <w:p w:rsidR="00881335" w:rsidRPr="003A4D51" w:rsidRDefault="00881335" w:rsidP="00881335">
            <w:pPr>
              <w:pStyle w:val="Default"/>
              <w:numPr>
                <w:ilvl w:val="0"/>
                <w:numId w:val="3"/>
              </w:numPr>
              <w:rPr>
                <w:rFonts w:ascii="Arial" w:hAnsi="Arial" w:cs="Arial"/>
                <w:sz w:val="20"/>
                <w:szCs w:val="20"/>
                <w:lang w:val="es-AR"/>
              </w:rPr>
            </w:pPr>
            <w:proofErr w:type="spellStart"/>
            <w:r w:rsidRPr="003A4D51">
              <w:rPr>
                <w:rFonts w:ascii="Arial" w:eastAsia="Calibri" w:hAnsi="Arial" w:cs="Arial"/>
                <w:sz w:val="20"/>
                <w:szCs w:val="20"/>
                <w:lang w:val="es-AR"/>
              </w:rPr>
              <w:t>Rozengardt</w:t>
            </w:r>
            <w:proofErr w:type="spellEnd"/>
            <w:r w:rsidRPr="003A4D51">
              <w:rPr>
                <w:rFonts w:ascii="Arial" w:hAnsi="Arial" w:cs="Arial"/>
                <w:sz w:val="20"/>
                <w:szCs w:val="20"/>
                <w:lang w:val="es-AR"/>
              </w:rPr>
              <w:t xml:space="preserve">, </w:t>
            </w:r>
            <w:r w:rsidRPr="003A4D51">
              <w:rPr>
                <w:rFonts w:ascii="Arial" w:eastAsia="Calibri" w:hAnsi="Arial" w:cs="Arial"/>
                <w:sz w:val="20"/>
                <w:szCs w:val="20"/>
                <w:lang w:val="es-AR"/>
              </w:rPr>
              <w:t>Rodolfo,</w:t>
            </w:r>
            <w:r w:rsidRPr="003A4D51">
              <w:rPr>
                <w:rFonts w:ascii="Arial" w:hAnsi="Arial" w:cs="Arial"/>
                <w:sz w:val="20"/>
                <w:szCs w:val="20"/>
                <w:lang w:val="es-AR"/>
              </w:rPr>
              <w:t xml:space="preserve"> </w:t>
            </w:r>
            <w:r w:rsidRPr="003A4D51">
              <w:rPr>
                <w:rFonts w:ascii="Arial" w:hAnsi="Arial" w:cs="Arial"/>
                <w:b/>
                <w:sz w:val="20"/>
                <w:szCs w:val="20"/>
                <w:lang w:val="es-AR"/>
              </w:rPr>
              <w:t>“</w:t>
            </w:r>
            <w:r w:rsidRPr="003A4D51">
              <w:rPr>
                <w:rFonts w:ascii="Arial" w:eastAsia="Calibri" w:hAnsi="Arial" w:cs="Arial"/>
                <w:b/>
                <w:sz w:val="20"/>
                <w:szCs w:val="20"/>
                <w:lang w:val="es-AR"/>
              </w:rPr>
              <w:t>Los niños desde la perspectiva de la Educación Física</w:t>
            </w:r>
            <w:r w:rsidRPr="003A4D51">
              <w:rPr>
                <w:rFonts w:ascii="Arial" w:hAnsi="Arial" w:cs="Arial"/>
                <w:b/>
                <w:sz w:val="20"/>
                <w:szCs w:val="20"/>
                <w:lang w:val="es-AR"/>
              </w:rPr>
              <w:t>”</w:t>
            </w:r>
            <w:r w:rsidRPr="003A4D51">
              <w:rPr>
                <w:rFonts w:ascii="Arial" w:eastAsia="Calibri" w:hAnsi="Arial" w:cs="Arial"/>
                <w:sz w:val="20"/>
                <w:szCs w:val="20"/>
                <w:lang w:val="es-AR"/>
              </w:rPr>
              <w:t xml:space="preserve"> 2009</w:t>
            </w:r>
            <w:r w:rsidRPr="003A4D51">
              <w:rPr>
                <w:rFonts w:ascii="Arial" w:hAnsi="Arial" w:cs="Arial"/>
                <w:sz w:val="20"/>
                <w:szCs w:val="20"/>
                <w:lang w:val="es-AR"/>
              </w:rPr>
              <w:t>.</w:t>
            </w:r>
          </w:p>
          <w:p w:rsidR="00881335" w:rsidRPr="003A4D51" w:rsidRDefault="00881335" w:rsidP="00567FC5">
            <w:pPr>
              <w:pStyle w:val="Default"/>
              <w:ind w:left="720"/>
              <w:rPr>
                <w:rFonts w:ascii="Arial" w:hAnsi="Arial" w:cs="Arial"/>
                <w:sz w:val="20"/>
                <w:szCs w:val="20"/>
                <w:lang w:val="es-AR"/>
              </w:rPr>
            </w:pPr>
            <w:r w:rsidRPr="003A4D51">
              <w:rPr>
                <w:rFonts w:ascii="Arial" w:hAnsi="Arial" w:cs="Arial"/>
                <w:sz w:val="20"/>
                <w:szCs w:val="20"/>
                <w:lang w:val="es-AR"/>
              </w:rPr>
              <w:t xml:space="preserve"> </w:t>
            </w:r>
          </w:p>
          <w:p w:rsidR="00881335" w:rsidRPr="003A4D51" w:rsidRDefault="00881335" w:rsidP="00881335">
            <w:pPr>
              <w:numPr>
                <w:ilvl w:val="0"/>
                <w:numId w:val="2"/>
              </w:numPr>
              <w:autoSpaceDE w:val="0"/>
              <w:autoSpaceDN w:val="0"/>
              <w:adjustRightInd w:val="0"/>
              <w:spacing w:after="120"/>
              <w:jc w:val="both"/>
              <w:rPr>
                <w:rFonts w:ascii="Arial" w:hAnsi="Arial" w:cs="Arial"/>
                <w:sz w:val="20"/>
                <w:szCs w:val="20"/>
              </w:rPr>
            </w:pPr>
            <w:proofErr w:type="spellStart"/>
            <w:r w:rsidRPr="003A4D51">
              <w:rPr>
                <w:rFonts w:ascii="Arial" w:hAnsi="Arial" w:cs="Arial"/>
                <w:sz w:val="20"/>
                <w:szCs w:val="20"/>
              </w:rPr>
              <w:t>Carli</w:t>
            </w:r>
            <w:proofErr w:type="spellEnd"/>
            <w:r w:rsidRPr="003A4D51">
              <w:rPr>
                <w:rFonts w:ascii="Arial" w:hAnsi="Arial" w:cs="Arial"/>
                <w:sz w:val="20"/>
                <w:szCs w:val="20"/>
              </w:rPr>
              <w:t xml:space="preserve">, </w:t>
            </w:r>
            <w:proofErr w:type="gramStart"/>
            <w:r w:rsidRPr="003A4D51">
              <w:rPr>
                <w:rFonts w:ascii="Arial" w:hAnsi="Arial" w:cs="Arial"/>
                <w:sz w:val="20"/>
                <w:szCs w:val="20"/>
              </w:rPr>
              <w:t>Sandra  “</w:t>
            </w:r>
            <w:proofErr w:type="gramEnd"/>
            <w:r w:rsidRPr="003A4D51">
              <w:rPr>
                <w:rFonts w:ascii="Arial" w:hAnsi="Arial" w:cs="Arial"/>
                <w:b/>
                <w:bCs/>
                <w:sz w:val="20"/>
                <w:szCs w:val="20"/>
              </w:rPr>
              <w:t>Miradas de la Infancia desde la Argentina</w:t>
            </w:r>
            <w:r w:rsidRPr="003A4D51">
              <w:rPr>
                <w:rFonts w:ascii="Arial" w:hAnsi="Arial" w:cs="Arial"/>
                <w:sz w:val="20"/>
                <w:szCs w:val="20"/>
              </w:rPr>
              <w:t xml:space="preserve"> </w:t>
            </w:r>
            <w:r w:rsidRPr="003A4D51">
              <w:rPr>
                <w:rFonts w:ascii="Arial" w:hAnsi="Arial" w:cs="Arial"/>
                <w:b/>
                <w:bCs/>
                <w:sz w:val="20"/>
                <w:szCs w:val="20"/>
              </w:rPr>
              <w:t>Los sentidos de la crisis”</w:t>
            </w:r>
            <w:r w:rsidRPr="003A4D51">
              <w:rPr>
                <w:rFonts w:ascii="Arial" w:hAnsi="Arial" w:cs="Arial"/>
                <w:sz w:val="20"/>
                <w:szCs w:val="20"/>
              </w:rPr>
              <w:t xml:space="preserve"> Barcelona,  2003</w:t>
            </w:r>
          </w:p>
          <w:p w:rsidR="00881335" w:rsidRPr="003A4D51" w:rsidRDefault="00881335" w:rsidP="00881335">
            <w:pPr>
              <w:numPr>
                <w:ilvl w:val="0"/>
                <w:numId w:val="2"/>
              </w:numPr>
              <w:autoSpaceDE w:val="0"/>
              <w:autoSpaceDN w:val="0"/>
              <w:adjustRightInd w:val="0"/>
              <w:spacing w:after="120"/>
              <w:jc w:val="both"/>
              <w:rPr>
                <w:rFonts w:ascii="Arial" w:hAnsi="Arial" w:cs="Arial"/>
                <w:sz w:val="20"/>
                <w:szCs w:val="20"/>
              </w:rPr>
            </w:pPr>
            <w:proofErr w:type="spellStart"/>
            <w:r w:rsidRPr="003A4D51">
              <w:rPr>
                <w:rFonts w:ascii="Arial" w:hAnsi="Arial" w:cs="Arial"/>
                <w:sz w:val="20"/>
                <w:szCs w:val="20"/>
              </w:rPr>
              <w:t>Tedesco</w:t>
            </w:r>
            <w:proofErr w:type="spellEnd"/>
            <w:r w:rsidRPr="003A4D51">
              <w:rPr>
                <w:rFonts w:ascii="Arial" w:hAnsi="Arial" w:cs="Arial"/>
                <w:sz w:val="20"/>
                <w:szCs w:val="20"/>
              </w:rPr>
              <w:t>, JC. “</w:t>
            </w:r>
            <w:r w:rsidRPr="003A4D51">
              <w:rPr>
                <w:rFonts w:ascii="Arial" w:hAnsi="Arial" w:cs="Arial"/>
                <w:b/>
                <w:sz w:val="20"/>
                <w:szCs w:val="20"/>
              </w:rPr>
              <w:t>Desafíos de las reformas educativas en América Latina</w:t>
            </w:r>
            <w:r w:rsidRPr="003A4D51">
              <w:rPr>
                <w:rFonts w:ascii="Arial" w:hAnsi="Arial" w:cs="Arial"/>
                <w:sz w:val="20"/>
                <w:szCs w:val="20"/>
              </w:rPr>
              <w:t>”, Propuesta Educativa. Año 9 Nº 19 – 1998</w:t>
            </w:r>
          </w:p>
          <w:p w:rsidR="00881335" w:rsidRPr="003A4D51" w:rsidRDefault="00881335" w:rsidP="00881335">
            <w:pPr>
              <w:numPr>
                <w:ilvl w:val="0"/>
                <w:numId w:val="2"/>
              </w:numPr>
              <w:autoSpaceDE w:val="0"/>
              <w:autoSpaceDN w:val="0"/>
              <w:adjustRightInd w:val="0"/>
              <w:spacing w:after="120"/>
              <w:jc w:val="both"/>
              <w:rPr>
                <w:rFonts w:ascii="Arial" w:hAnsi="Arial" w:cs="Arial"/>
                <w:sz w:val="20"/>
                <w:szCs w:val="20"/>
              </w:rPr>
            </w:pPr>
            <w:proofErr w:type="spellStart"/>
            <w:proofErr w:type="gramStart"/>
            <w:r w:rsidRPr="003A4D51">
              <w:rPr>
                <w:rFonts w:ascii="Arial" w:hAnsi="Arial" w:cs="Arial"/>
                <w:sz w:val="20"/>
                <w:szCs w:val="20"/>
                <w:lang w:eastAsia="es-AR"/>
              </w:rPr>
              <w:t>Pavan</w:t>
            </w:r>
            <w:proofErr w:type="spellEnd"/>
            <w:r w:rsidRPr="003A4D51">
              <w:rPr>
                <w:rFonts w:ascii="Arial" w:hAnsi="Arial" w:cs="Arial"/>
                <w:sz w:val="20"/>
                <w:szCs w:val="20"/>
                <w:lang w:eastAsia="es-AR"/>
              </w:rPr>
              <w:t>,  Valeria</w:t>
            </w:r>
            <w:proofErr w:type="gramEnd"/>
            <w:r w:rsidRPr="003A4D51">
              <w:rPr>
                <w:rFonts w:ascii="Arial" w:hAnsi="Arial" w:cs="Arial"/>
                <w:sz w:val="20"/>
                <w:szCs w:val="20"/>
                <w:lang w:eastAsia="es-AR"/>
              </w:rPr>
              <w:t xml:space="preserve"> “</w:t>
            </w:r>
            <w:r w:rsidRPr="003A4D51">
              <w:rPr>
                <w:rFonts w:ascii="Arial" w:hAnsi="Arial" w:cs="Arial"/>
                <w:b/>
                <w:bCs/>
                <w:sz w:val="20"/>
                <w:szCs w:val="20"/>
                <w:lang w:eastAsia="es-AR"/>
              </w:rPr>
              <w:t xml:space="preserve">La familia contemporánea” </w:t>
            </w:r>
            <w:r w:rsidRPr="003A4D51">
              <w:rPr>
                <w:rFonts w:ascii="Arial" w:hAnsi="Arial" w:cs="Arial"/>
                <w:sz w:val="20"/>
                <w:szCs w:val="20"/>
                <w:lang w:eastAsia="es-AR"/>
              </w:rPr>
              <w:t>Ministerio de Educación, Ciencia y Tecnología de la Nación Septiembre de 2006</w:t>
            </w:r>
          </w:p>
          <w:p w:rsidR="00881335" w:rsidRPr="003A4D51" w:rsidRDefault="00881335" w:rsidP="00881335">
            <w:pPr>
              <w:pStyle w:val="Prrafodelista"/>
              <w:numPr>
                <w:ilvl w:val="0"/>
                <w:numId w:val="2"/>
              </w:numPr>
              <w:autoSpaceDE w:val="0"/>
              <w:autoSpaceDN w:val="0"/>
              <w:adjustRightInd w:val="0"/>
              <w:spacing w:after="120"/>
              <w:jc w:val="both"/>
              <w:rPr>
                <w:rFonts w:ascii="Arial" w:hAnsi="Arial" w:cs="Arial"/>
                <w:sz w:val="20"/>
                <w:szCs w:val="20"/>
              </w:rPr>
            </w:pPr>
            <w:proofErr w:type="spellStart"/>
            <w:r w:rsidRPr="003A4D51">
              <w:rPr>
                <w:rFonts w:ascii="Arial" w:hAnsi="Arial" w:cs="Arial"/>
                <w:color w:val="000000"/>
                <w:sz w:val="20"/>
                <w:szCs w:val="20"/>
              </w:rPr>
              <w:t>Eberhardt</w:t>
            </w:r>
            <w:proofErr w:type="spellEnd"/>
            <w:r w:rsidRPr="003A4D51">
              <w:rPr>
                <w:rFonts w:ascii="Arial" w:hAnsi="Arial" w:cs="Arial"/>
                <w:color w:val="000000"/>
                <w:sz w:val="20"/>
                <w:szCs w:val="20"/>
              </w:rPr>
              <w:t>, María Laura “</w:t>
            </w:r>
            <w:r w:rsidRPr="003A4D51">
              <w:rPr>
                <w:rFonts w:ascii="Arial" w:hAnsi="Arial" w:cs="Arial"/>
                <w:sz w:val="20"/>
                <w:szCs w:val="20"/>
              </w:rPr>
              <w:t xml:space="preserve"> </w:t>
            </w:r>
            <w:r w:rsidRPr="003A4D51">
              <w:rPr>
                <w:rStyle w:val="nfasis"/>
                <w:rFonts w:ascii="Arial" w:hAnsi="Arial" w:cs="Arial"/>
                <w:b/>
                <w:sz w:val="20"/>
                <w:szCs w:val="20"/>
              </w:rPr>
              <w:t>La Niñez en la Argentina Contemporán</w:t>
            </w:r>
            <w:bookmarkStart w:id="0" w:name="_GoBack"/>
            <w:bookmarkEnd w:id="0"/>
            <w:r w:rsidRPr="003A4D51">
              <w:rPr>
                <w:rStyle w:val="nfasis"/>
                <w:rFonts w:ascii="Arial" w:hAnsi="Arial" w:cs="Arial"/>
                <w:b/>
                <w:sz w:val="20"/>
                <w:szCs w:val="20"/>
              </w:rPr>
              <w:t>ea: una mirada desde el Estado y sus políticas (1980-2007)”</w:t>
            </w:r>
            <w:r w:rsidRPr="003A4D51">
              <w:rPr>
                <w:rStyle w:val="nfasis"/>
                <w:rFonts w:ascii="Arial" w:hAnsi="Arial" w:cs="Arial"/>
                <w:sz w:val="20"/>
                <w:szCs w:val="20"/>
              </w:rPr>
              <w:t xml:space="preserve"> </w:t>
            </w:r>
            <w:r w:rsidRPr="003A4D51">
              <w:rPr>
                <w:rFonts w:ascii="Arial" w:hAnsi="Arial" w:cs="Arial"/>
                <w:sz w:val="20"/>
                <w:szCs w:val="20"/>
                <w:lang w:eastAsia="es-AR"/>
              </w:rPr>
              <w:t>Ministerio de Educación, Ciencia y Tecnología de la Nación junio de 2007</w:t>
            </w:r>
          </w:p>
        </w:tc>
      </w:tr>
    </w:tbl>
    <w:p w:rsidR="00881335" w:rsidRDefault="00881335" w:rsidP="00881335">
      <w:pPr>
        <w:spacing w:line="360" w:lineRule="auto"/>
        <w:rPr>
          <w:rFonts w:ascii="Arial" w:hAnsi="Arial" w:cs="Arial"/>
          <w:sz w:val="20"/>
          <w:szCs w:val="20"/>
          <w:lang w:val="es-AR"/>
        </w:rPr>
      </w:pPr>
    </w:p>
    <w:p w:rsidR="00881335" w:rsidRPr="003A4D51" w:rsidRDefault="00881335" w:rsidP="00881335">
      <w:pPr>
        <w:spacing w:line="360" w:lineRule="auto"/>
        <w:rPr>
          <w:rFonts w:ascii="Arial" w:hAnsi="Arial" w:cs="Arial"/>
          <w:sz w:val="20"/>
          <w:szCs w:val="20"/>
          <w:lang w:val="es-AR"/>
        </w:rPr>
      </w:pPr>
    </w:p>
    <w:p w:rsidR="00881335" w:rsidRDefault="00881335" w:rsidP="00881335">
      <w:pPr>
        <w:spacing w:line="360" w:lineRule="auto"/>
        <w:ind w:left="4248" w:firstLine="708"/>
        <w:jc w:val="center"/>
        <w:rPr>
          <w:rFonts w:ascii="Arial" w:hAnsi="Arial" w:cs="Arial"/>
          <w:b/>
          <w:sz w:val="16"/>
          <w:szCs w:val="16"/>
          <w:lang w:val="es-AR"/>
        </w:rPr>
      </w:pPr>
      <w:r>
        <w:rPr>
          <w:rFonts w:ascii="Arial" w:hAnsi="Arial" w:cs="Arial"/>
          <w:b/>
          <w:sz w:val="16"/>
          <w:szCs w:val="16"/>
          <w:lang w:val="es-AR"/>
        </w:rPr>
        <w:t xml:space="preserve">                            </w:t>
      </w:r>
    </w:p>
    <w:p w:rsidR="00881335" w:rsidRDefault="00881335" w:rsidP="00881335">
      <w:pPr>
        <w:spacing w:line="360" w:lineRule="auto"/>
        <w:ind w:left="4248" w:firstLine="708"/>
        <w:jc w:val="center"/>
        <w:rPr>
          <w:rFonts w:ascii="Arial" w:hAnsi="Arial" w:cs="Arial"/>
          <w:b/>
          <w:sz w:val="16"/>
          <w:szCs w:val="16"/>
          <w:lang w:val="es-AR"/>
        </w:rPr>
      </w:pPr>
      <w:r>
        <w:rPr>
          <w:rFonts w:ascii="Arial" w:hAnsi="Arial" w:cs="Arial"/>
          <w:b/>
          <w:sz w:val="16"/>
          <w:szCs w:val="16"/>
          <w:lang w:val="es-AR"/>
        </w:rPr>
        <w:t xml:space="preserve">                                   </w:t>
      </w:r>
    </w:p>
    <w:p w:rsidR="00881335" w:rsidRDefault="00881335" w:rsidP="00881335">
      <w:pPr>
        <w:spacing w:line="360" w:lineRule="auto"/>
        <w:ind w:left="4248" w:firstLine="708"/>
        <w:jc w:val="center"/>
        <w:rPr>
          <w:rFonts w:ascii="Arial" w:hAnsi="Arial" w:cs="Arial"/>
          <w:b/>
          <w:sz w:val="16"/>
          <w:szCs w:val="16"/>
          <w:lang w:val="es-AR"/>
        </w:rPr>
      </w:pPr>
    </w:p>
    <w:p w:rsidR="00881335" w:rsidRPr="003A4D51" w:rsidRDefault="00881335" w:rsidP="00881335">
      <w:pPr>
        <w:spacing w:line="360" w:lineRule="auto"/>
        <w:ind w:left="4248" w:firstLine="708"/>
        <w:jc w:val="center"/>
        <w:rPr>
          <w:rFonts w:ascii="Arial" w:hAnsi="Arial" w:cs="Arial"/>
          <w:b/>
          <w:sz w:val="16"/>
          <w:szCs w:val="16"/>
          <w:lang w:val="es-AR"/>
        </w:rPr>
      </w:pPr>
      <w:r>
        <w:rPr>
          <w:rFonts w:ascii="Arial" w:hAnsi="Arial" w:cs="Arial"/>
          <w:b/>
          <w:sz w:val="16"/>
          <w:szCs w:val="16"/>
          <w:lang w:val="es-AR"/>
        </w:rPr>
        <w:t xml:space="preserve">                                              </w:t>
      </w:r>
      <w:r w:rsidRPr="003A4D51">
        <w:rPr>
          <w:rFonts w:ascii="Arial" w:hAnsi="Arial" w:cs="Arial"/>
          <w:b/>
          <w:sz w:val="16"/>
          <w:szCs w:val="16"/>
          <w:lang w:val="es-AR"/>
        </w:rPr>
        <w:t>LUIS VICTOR ZELAYA</w:t>
      </w:r>
    </w:p>
    <w:p w:rsidR="00EE3BE1" w:rsidRPr="00881335" w:rsidRDefault="00881335" w:rsidP="00881335">
      <w:pPr>
        <w:spacing w:line="360" w:lineRule="auto"/>
        <w:jc w:val="right"/>
        <w:rPr>
          <w:rFonts w:ascii="Arial" w:hAnsi="Arial" w:cs="Arial"/>
          <w:b/>
          <w:sz w:val="16"/>
          <w:szCs w:val="16"/>
          <w:lang w:val="es-AR"/>
        </w:rPr>
      </w:pPr>
      <w:r w:rsidRPr="003A4D51">
        <w:rPr>
          <w:rFonts w:ascii="Arial" w:hAnsi="Arial" w:cs="Arial"/>
          <w:b/>
          <w:sz w:val="16"/>
          <w:szCs w:val="16"/>
          <w:lang w:val="es-AR"/>
        </w:rPr>
        <w:t>LIC EN EDUCACION FISICA Y DEPORTES</w:t>
      </w:r>
    </w:p>
    <w:sectPr w:rsidR="00EE3BE1" w:rsidRPr="00881335" w:rsidSect="00881335">
      <w:headerReference w:type="default" r:id="rId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F80" w:rsidRDefault="00082F80" w:rsidP="00881335">
      <w:r>
        <w:separator/>
      </w:r>
    </w:p>
  </w:endnote>
  <w:endnote w:type="continuationSeparator" w:id="0">
    <w:p w:rsidR="00082F80" w:rsidRDefault="00082F80" w:rsidP="0088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F80" w:rsidRDefault="00082F80" w:rsidP="00881335">
      <w:r>
        <w:separator/>
      </w:r>
    </w:p>
  </w:footnote>
  <w:footnote w:type="continuationSeparator" w:id="0">
    <w:p w:rsidR="00082F80" w:rsidRDefault="00082F80" w:rsidP="008813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35" w:rsidRPr="00B53FA0" w:rsidRDefault="00881335" w:rsidP="00881335">
    <w:pPr>
      <w:pStyle w:val="Default"/>
      <w:jc w:val="center"/>
      <w:rPr>
        <w:b/>
        <w:sz w:val="20"/>
        <w:szCs w:val="20"/>
        <w:lang w:val="es-AR"/>
      </w:rPr>
    </w:pPr>
    <w:r w:rsidRPr="00B53FA0">
      <w:rPr>
        <w:b/>
        <w:noProof/>
        <w:sz w:val="20"/>
        <w:szCs w:val="20"/>
        <w:lang w:val="es-AR" w:eastAsia="es-AR"/>
      </w:rPr>
      <w:drawing>
        <wp:anchor distT="0" distB="0" distL="114300" distR="114300" simplePos="0" relativeHeight="251660288" behindDoc="1" locked="0" layoutInCell="1" allowOverlap="1" wp14:anchorId="1090C41F" wp14:editId="1CC09F06">
          <wp:simplePos x="0" y="0"/>
          <wp:positionH relativeFrom="margin">
            <wp:posOffset>-195739</wp:posOffset>
          </wp:positionH>
          <wp:positionV relativeFrom="paragraph">
            <wp:posOffset>-117634</wp:posOffset>
          </wp:positionV>
          <wp:extent cx="743903" cy="869633"/>
          <wp:effectExtent l="0" t="0" r="0" b="6985"/>
          <wp:wrapTight wrapText="bothSides">
            <wp:wrapPolygon edited="0">
              <wp:start x="0" y="0"/>
              <wp:lineTo x="0" y="21300"/>
              <wp:lineTo x="21028" y="21300"/>
              <wp:lineTo x="2102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903" cy="8696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3FA0">
      <w:rPr>
        <w:b/>
        <w:noProof/>
        <w:sz w:val="20"/>
        <w:szCs w:val="20"/>
        <w:lang w:val="es-AR" w:eastAsia="es-AR"/>
      </w:rPr>
      <w:drawing>
        <wp:anchor distT="0" distB="0" distL="114300" distR="114300" simplePos="0" relativeHeight="251659264" behindDoc="1" locked="0" layoutInCell="1" allowOverlap="1" wp14:anchorId="24A160C7" wp14:editId="5E0A8397">
          <wp:simplePos x="0" y="0"/>
          <wp:positionH relativeFrom="margin">
            <wp:align>right</wp:align>
          </wp:positionH>
          <wp:positionV relativeFrom="paragraph">
            <wp:posOffset>-59055</wp:posOffset>
          </wp:positionV>
          <wp:extent cx="952500" cy="661035"/>
          <wp:effectExtent l="0" t="0" r="0" b="5715"/>
          <wp:wrapTight wrapText="bothSides">
            <wp:wrapPolygon edited="0">
              <wp:start x="0" y="0"/>
              <wp:lineTo x="0" y="21164"/>
              <wp:lineTo x="21168" y="21164"/>
              <wp:lineTo x="211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FA0">
      <w:rPr>
        <w:b/>
        <w:sz w:val="20"/>
        <w:szCs w:val="20"/>
        <w:lang w:val="es-AR"/>
      </w:rPr>
      <w:t>MINISTERIO DE EDUCACIÓN, CIENCIA Y TECNOLOGÍA</w:t>
    </w:r>
  </w:p>
  <w:p w:rsidR="00881335" w:rsidRPr="00B53FA0" w:rsidRDefault="00881335" w:rsidP="00881335">
    <w:pPr>
      <w:pStyle w:val="Default"/>
      <w:jc w:val="center"/>
      <w:rPr>
        <w:b/>
        <w:sz w:val="20"/>
        <w:szCs w:val="20"/>
        <w:lang w:val="es-AR"/>
      </w:rPr>
    </w:pPr>
    <w:r w:rsidRPr="00B53FA0">
      <w:rPr>
        <w:b/>
        <w:sz w:val="20"/>
        <w:szCs w:val="20"/>
        <w:lang w:val="es-AR"/>
      </w:rPr>
      <w:t>DIRECCIÓN GENERAL DE EDUCACIÓN SUPERIOR</w:t>
    </w:r>
  </w:p>
  <w:p w:rsidR="00881335" w:rsidRPr="00B53FA0" w:rsidRDefault="00881335" w:rsidP="00881335">
    <w:pPr>
      <w:pStyle w:val="Encabezado"/>
      <w:jc w:val="center"/>
      <w:rPr>
        <w:b/>
        <w:sz w:val="20"/>
        <w:szCs w:val="20"/>
      </w:rPr>
    </w:pPr>
    <w:r w:rsidRPr="00B53FA0">
      <w:rPr>
        <w:b/>
        <w:sz w:val="20"/>
        <w:szCs w:val="20"/>
      </w:rPr>
      <w:t>INSTITUTO DE EDUCACIÓN SUPERIOR N° 6026 – ROSARIO DE LERMA</w:t>
    </w:r>
  </w:p>
  <w:p w:rsidR="00881335" w:rsidRDefault="008813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6926"/>
    <w:multiLevelType w:val="hybridMultilevel"/>
    <w:tmpl w:val="B9D22A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D786935"/>
    <w:multiLevelType w:val="hybridMultilevel"/>
    <w:tmpl w:val="B2FA8DC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0760B3A"/>
    <w:multiLevelType w:val="hybridMultilevel"/>
    <w:tmpl w:val="DF9624AC"/>
    <w:lvl w:ilvl="0" w:tplc="0C0A000F">
      <w:start w:val="1"/>
      <w:numFmt w:val="bullet"/>
      <w:lvlText w:val=""/>
      <w:lvlJc w:val="left"/>
      <w:pPr>
        <w:tabs>
          <w:tab w:val="num" w:pos="720"/>
        </w:tabs>
        <w:ind w:left="720" w:hanging="360"/>
      </w:pPr>
      <w:rPr>
        <w:rFonts w:ascii="Wingdings" w:hAnsi="Wingdings" w:hint="default"/>
        <w:color w:val="auto"/>
      </w:rPr>
    </w:lvl>
    <w:lvl w:ilvl="1" w:tplc="0C0A0019" w:tentative="1">
      <w:start w:val="1"/>
      <w:numFmt w:val="bullet"/>
      <w:lvlText w:val="o"/>
      <w:lvlJc w:val="left"/>
      <w:pPr>
        <w:tabs>
          <w:tab w:val="num" w:pos="306"/>
        </w:tabs>
        <w:ind w:left="306" w:hanging="360"/>
      </w:pPr>
      <w:rPr>
        <w:rFonts w:ascii="Courier New" w:hAnsi="Courier New" w:cs="Courier New" w:hint="default"/>
      </w:rPr>
    </w:lvl>
    <w:lvl w:ilvl="2" w:tplc="0C0A001B" w:tentative="1">
      <w:start w:val="1"/>
      <w:numFmt w:val="bullet"/>
      <w:lvlText w:val=""/>
      <w:lvlJc w:val="left"/>
      <w:pPr>
        <w:tabs>
          <w:tab w:val="num" w:pos="1026"/>
        </w:tabs>
        <w:ind w:left="1026" w:hanging="360"/>
      </w:pPr>
      <w:rPr>
        <w:rFonts w:ascii="Wingdings" w:hAnsi="Wingdings" w:hint="default"/>
      </w:rPr>
    </w:lvl>
    <w:lvl w:ilvl="3" w:tplc="0C0A000F" w:tentative="1">
      <w:start w:val="1"/>
      <w:numFmt w:val="bullet"/>
      <w:lvlText w:val=""/>
      <w:lvlJc w:val="left"/>
      <w:pPr>
        <w:tabs>
          <w:tab w:val="num" w:pos="1746"/>
        </w:tabs>
        <w:ind w:left="1746" w:hanging="360"/>
      </w:pPr>
      <w:rPr>
        <w:rFonts w:ascii="Symbol" w:hAnsi="Symbol" w:hint="default"/>
      </w:rPr>
    </w:lvl>
    <w:lvl w:ilvl="4" w:tplc="0C0A0019" w:tentative="1">
      <w:start w:val="1"/>
      <w:numFmt w:val="bullet"/>
      <w:lvlText w:val="o"/>
      <w:lvlJc w:val="left"/>
      <w:pPr>
        <w:tabs>
          <w:tab w:val="num" w:pos="2466"/>
        </w:tabs>
        <w:ind w:left="2466" w:hanging="360"/>
      </w:pPr>
      <w:rPr>
        <w:rFonts w:ascii="Courier New" w:hAnsi="Courier New" w:cs="Courier New" w:hint="default"/>
      </w:rPr>
    </w:lvl>
    <w:lvl w:ilvl="5" w:tplc="0C0A001B" w:tentative="1">
      <w:start w:val="1"/>
      <w:numFmt w:val="bullet"/>
      <w:lvlText w:val=""/>
      <w:lvlJc w:val="left"/>
      <w:pPr>
        <w:tabs>
          <w:tab w:val="num" w:pos="3186"/>
        </w:tabs>
        <w:ind w:left="3186" w:hanging="360"/>
      </w:pPr>
      <w:rPr>
        <w:rFonts w:ascii="Wingdings" w:hAnsi="Wingdings" w:hint="default"/>
      </w:rPr>
    </w:lvl>
    <w:lvl w:ilvl="6" w:tplc="0C0A000F" w:tentative="1">
      <w:start w:val="1"/>
      <w:numFmt w:val="bullet"/>
      <w:lvlText w:val=""/>
      <w:lvlJc w:val="left"/>
      <w:pPr>
        <w:tabs>
          <w:tab w:val="num" w:pos="3906"/>
        </w:tabs>
        <w:ind w:left="3906" w:hanging="360"/>
      </w:pPr>
      <w:rPr>
        <w:rFonts w:ascii="Symbol" w:hAnsi="Symbol" w:hint="default"/>
      </w:rPr>
    </w:lvl>
    <w:lvl w:ilvl="7" w:tplc="0C0A0019" w:tentative="1">
      <w:start w:val="1"/>
      <w:numFmt w:val="bullet"/>
      <w:lvlText w:val="o"/>
      <w:lvlJc w:val="left"/>
      <w:pPr>
        <w:tabs>
          <w:tab w:val="num" w:pos="4626"/>
        </w:tabs>
        <w:ind w:left="4626" w:hanging="360"/>
      </w:pPr>
      <w:rPr>
        <w:rFonts w:ascii="Courier New" w:hAnsi="Courier New" w:cs="Courier New" w:hint="default"/>
      </w:rPr>
    </w:lvl>
    <w:lvl w:ilvl="8" w:tplc="0C0A001B" w:tentative="1">
      <w:start w:val="1"/>
      <w:numFmt w:val="bullet"/>
      <w:lvlText w:val=""/>
      <w:lvlJc w:val="left"/>
      <w:pPr>
        <w:tabs>
          <w:tab w:val="num" w:pos="5346"/>
        </w:tabs>
        <w:ind w:left="5346" w:hanging="360"/>
      </w:pPr>
      <w:rPr>
        <w:rFonts w:ascii="Wingdings" w:hAnsi="Wingdings" w:hint="default"/>
      </w:rPr>
    </w:lvl>
  </w:abstractNum>
  <w:abstractNum w:abstractNumId="3" w15:restartNumberingAfterBreak="0">
    <w:nsid w:val="76184DA8"/>
    <w:multiLevelType w:val="hybridMultilevel"/>
    <w:tmpl w:val="E4169D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35"/>
    <w:rsid w:val="00082F80"/>
    <w:rsid w:val="00881335"/>
    <w:rsid w:val="00EE3B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8AA3"/>
  <w15:chartTrackingRefBased/>
  <w15:docId w15:val="{EBD26242-DF65-4887-BFAD-394F6241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3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335"/>
    <w:pPr>
      <w:tabs>
        <w:tab w:val="center" w:pos="4419"/>
        <w:tab w:val="right" w:pos="8838"/>
      </w:tabs>
    </w:pPr>
  </w:style>
  <w:style w:type="character" w:customStyle="1" w:styleId="EncabezadoCar">
    <w:name w:val="Encabezado Car"/>
    <w:basedOn w:val="Fuentedeprrafopredeter"/>
    <w:link w:val="Encabezado"/>
    <w:uiPriority w:val="99"/>
    <w:rsid w:val="00881335"/>
  </w:style>
  <w:style w:type="paragraph" w:styleId="Piedepgina">
    <w:name w:val="footer"/>
    <w:basedOn w:val="Normal"/>
    <w:link w:val="PiedepginaCar"/>
    <w:uiPriority w:val="99"/>
    <w:unhideWhenUsed/>
    <w:rsid w:val="00881335"/>
    <w:pPr>
      <w:tabs>
        <w:tab w:val="center" w:pos="4419"/>
        <w:tab w:val="right" w:pos="8838"/>
      </w:tabs>
    </w:pPr>
  </w:style>
  <w:style w:type="character" w:customStyle="1" w:styleId="PiedepginaCar">
    <w:name w:val="Pie de página Car"/>
    <w:basedOn w:val="Fuentedeprrafopredeter"/>
    <w:link w:val="Piedepgina"/>
    <w:uiPriority w:val="99"/>
    <w:rsid w:val="00881335"/>
  </w:style>
  <w:style w:type="paragraph" w:customStyle="1" w:styleId="Default">
    <w:name w:val="Default"/>
    <w:rsid w:val="00881335"/>
    <w:pPr>
      <w:autoSpaceDE w:val="0"/>
      <w:autoSpaceDN w:val="0"/>
      <w:adjustRightInd w:val="0"/>
      <w:spacing w:after="0" w:line="240" w:lineRule="auto"/>
    </w:pPr>
    <w:rPr>
      <w:rFonts w:ascii="Calibri" w:hAnsi="Calibri" w:cs="Calibri"/>
      <w:color w:val="000000"/>
      <w:sz w:val="24"/>
      <w:szCs w:val="24"/>
      <w:lang w:val="en-US"/>
    </w:rPr>
  </w:style>
  <w:style w:type="table" w:styleId="Tablaconcuadrcula">
    <w:name w:val="Table Grid"/>
    <w:basedOn w:val="Tablanormal"/>
    <w:uiPriority w:val="59"/>
    <w:rsid w:val="0088133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1335"/>
    <w:pPr>
      <w:ind w:left="720"/>
      <w:contextualSpacing/>
    </w:pPr>
  </w:style>
  <w:style w:type="paragraph" w:customStyle="1" w:styleId="p10">
    <w:name w:val="p10"/>
    <w:basedOn w:val="Normal"/>
    <w:rsid w:val="00881335"/>
    <w:pPr>
      <w:widowControl w:val="0"/>
      <w:tabs>
        <w:tab w:val="left" w:pos="560"/>
      </w:tabs>
      <w:spacing w:line="260" w:lineRule="atLeast"/>
      <w:ind w:left="880"/>
      <w:jc w:val="both"/>
    </w:pPr>
    <w:rPr>
      <w:snapToGrid w:val="0"/>
      <w:szCs w:val="20"/>
    </w:rPr>
  </w:style>
  <w:style w:type="character" w:styleId="nfasis">
    <w:name w:val="Emphasis"/>
    <w:uiPriority w:val="99"/>
    <w:qFormat/>
    <w:rsid w:val="008813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659</Words>
  <Characters>3628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2022-05-24T10:59:00Z</dcterms:created>
  <dcterms:modified xsi:type="dcterms:W3CDTF">2022-05-24T11:07:00Z</dcterms:modified>
</cp:coreProperties>
</file>