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1B" w:rsidRPr="00C0251B" w:rsidRDefault="00C0251B" w:rsidP="00C0251B">
      <w:pPr>
        <w:tabs>
          <w:tab w:val="left" w:pos="2580"/>
        </w:tabs>
        <w:spacing w:after="0" w:line="240" w:lineRule="auto"/>
        <w:rPr>
          <w:rFonts w:eastAsia="Times New Roman" w:cs="Times New Roman"/>
          <w:sz w:val="20"/>
          <w:szCs w:val="20"/>
          <w:lang w:val="es-ES" w:eastAsia="es-ES"/>
        </w:rPr>
      </w:pPr>
    </w:p>
    <w:tbl>
      <w:tblPr>
        <w:tblStyle w:val="Tablaconcuadrcula"/>
        <w:tblW w:w="9776" w:type="dxa"/>
        <w:tblLook w:val="01E0"/>
      </w:tblPr>
      <w:tblGrid>
        <w:gridCol w:w="4322"/>
        <w:gridCol w:w="5454"/>
      </w:tblGrid>
      <w:tr w:rsidR="00C0251B" w:rsidRPr="00C0251B" w:rsidTr="009B12DF">
        <w:tc>
          <w:tcPr>
            <w:tcW w:w="9776" w:type="dxa"/>
            <w:gridSpan w:val="2"/>
            <w:vAlign w:val="bottom"/>
          </w:tcPr>
          <w:p w:rsidR="00C0251B" w:rsidRPr="00C0251B" w:rsidRDefault="00C0251B" w:rsidP="00C0251B">
            <w:pPr>
              <w:spacing w:before="120" w:after="120"/>
              <w:rPr>
                <w:b/>
                <w:caps/>
                <w:sz w:val="24"/>
              </w:rPr>
            </w:pPr>
            <w:r w:rsidRPr="00C0251B">
              <w:rPr>
                <w:b/>
                <w:caps/>
                <w:sz w:val="24"/>
              </w:rPr>
              <w:t>Carrera: PROFESORADO DE EDUCACIÓN fisica</w:t>
            </w:r>
          </w:p>
        </w:tc>
      </w:tr>
      <w:tr w:rsidR="00C0251B" w:rsidRPr="00C0251B" w:rsidTr="009B12DF">
        <w:tc>
          <w:tcPr>
            <w:tcW w:w="9776" w:type="dxa"/>
            <w:gridSpan w:val="2"/>
            <w:vAlign w:val="bottom"/>
          </w:tcPr>
          <w:p w:rsidR="00C0251B" w:rsidRPr="00C0251B" w:rsidRDefault="00C0251B" w:rsidP="00C0251B">
            <w:pPr>
              <w:spacing w:before="120" w:after="120"/>
              <w:rPr>
                <w:b/>
                <w:caps/>
                <w:sz w:val="24"/>
              </w:rPr>
            </w:pPr>
            <w:r w:rsidRPr="00C0251B">
              <w:rPr>
                <w:b/>
                <w:caps/>
                <w:sz w:val="24"/>
              </w:rPr>
              <w:t xml:space="preserve">tALLER: practicas deportivas iv atletismo  y su enseñanza </w:t>
            </w:r>
          </w:p>
        </w:tc>
      </w:tr>
      <w:tr w:rsidR="00C0251B" w:rsidRPr="00C0251B" w:rsidTr="009B12DF">
        <w:tc>
          <w:tcPr>
            <w:tcW w:w="9776" w:type="dxa"/>
            <w:gridSpan w:val="2"/>
            <w:vAlign w:val="bottom"/>
          </w:tcPr>
          <w:p w:rsidR="00C0251B" w:rsidRPr="00C0251B" w:rsidRDefault="003C799D" w:rsidP="00C0251B">
            <w:pPr>
              <w:spacing w:before="120" w:after="120"/>
              <w:rPr>
                <w:b/>
                <w:caps/>
                <w:sz w:val="24"/>
              </w:rPr>
            </w:pPr>
            <w:r>
              <w:rPr>
                <w:b/>
                <w:caps/>
                <w:sz w:val="24"/>
              </w:rPr>
              <w:t xml:space="preserve">Docente: </w:t>
            </w:r>
            <w:r w:rsidR="001E2F46" w:rsidRPr="001E2F46">
              <w:rPr>
                <w:b/>
                <w:caps/>
                <w:sz w:val="24"/>
              </w:rPr>
              <w:t xml:space="preserve"> Murga Carlos Adolfo</w:t>
            </w:r>
          </w:p>
        </w:tc>
      </w:tr>
      <w:tr w:rsidR="00C0251B" w:rsidRPr="00C0251B" w:rsidTr="009B12DF">
        <w:tc>
          <w:tcPr>
            <w:tcW w:w="4322" w:type="dxa"/>
            <w:vAlign w:val="bottom"/>
          </w:tcPr>
          <w:p w:rsidR="00C0251B" w:rsidRPr="00C0251B" w:rsidRDefault="00422BA1" w:rsidP="00C0251B">
            <w:pPr>
              <w:spacing w:before="120" w:after="120"/>
              <w:rPr>
                <w:b/>
                <w:caps/>
                <w:sz w:val="24"/>
              </w:rPr>
            </w:pPr>
            <w:r>
              <w:rPr>
                <w:b/>
                <w:caps/>
                <w:sz w:val="24"/>
              </w:rPr>
              <w:t>Curso:   2° AÑO –unica division</w:t>
            </w:r>
          </w:p>
        </w:tc>
        <w:tc>
          <w:tcPr>
            <w:tcW w:w="5454" w:type="dxa"/>
            <w:vAlign w:val="bottom"/>
          </w:tcPr>
          <w:p w:rsidR="00C0251B" w:rsidRPr="00C0251B" w:rsidRDefault="00C0251B" w:rsidP="00C0251B">
            <w:pPr>
              <w:spacing w:before="120" w:after="120"/>
              <w:rPr>
                <w:b/>
                <w:caps/>
                <w:sz w:val="24"/>
              </w:rPr>
            </w:pPr>
            <w:r w:rsidRPr="00C0251B">
              <w:rPr>
                <w:b/>
                <w:caps/>
                <w:sz w:val="24"/>
              </w:rPr>
              <w:t>Año lectivo: 20</w:t>
            </w:r>
            <w:r w:rsidR="00004CB7">
              <w:rPr>
                <w:b/>
                <w:caps/>
                <w:sz w:val="24"/>
              </w:rPr>
              <w:t>2</w:t>
            </w:r>
            <w:r w:rsidR="002A335B">
              <w:rPr>
                <w:b/>
                <w:caps/>
                <w:sz w:val="24"/>
              </w:rPr>
              <w:t>2</w:t>
            </w:r>
          </w:p>
        </w:tc>
      </w:tr>
    </w:tbl>
    <w:p w:rsidR="00C0251B" w:rsidRPr="00C0251B" w:rsidRDefault="00C0251B" w:rsidP="00C0251B">
      <w:pPr>
        <w:spacing w:after="0" w:line="240" w:lineRule="auto"/>
        <w:rPr>
          <w:rFonts w:ascii="Times New Roman" w:eastAsia="Times New Roman" w:hAnsi="Times New Roman" w:cs="Times New Roman"/>
          <w:sz w:val="24"/>
          <w:szCs w:val="24"/>
          <w:lang w:val="es-ES" w:eastAsia="es-ES"/>
        </w:rPr>
      </w:pPr>
    </w:p>
    <w:tbl>
      <w:tblPr>
        <w:tblW w:w="9776" w:type="dxa"/>
        <w:tblLook w:val="01E0"/>
      </w:tblPr>
      <w:tblGrid>
        <w:gridCol w:w="9776"/>
      </w:tblGrid>
      <w:tr w:rsidR="00C0251B" w:rsidRPr="00C0251B" w:rsidTr="009B12DF">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51B" w:rsidRPr="00C0251B" w:rsidRDefault="00C0251B" w:rsidP="00C0251B">
            <w:pPr>
              <w:spacing w:before="120" w:after="120" w:line="240" w:lineRule="auto"/>
              <w:jc w:val="center"/>
              <w:rPr>
                <w:rFonts w:eastAsia="Times New Roman" w:cs="Times New Roman"/>
                <w:b/>
                <w:caps/>
                <w:sz w:val="20"/>
                <w:szCs w:val="20"/>
                <w:lang w:eastAsia="es-ES"/>
              </w:rPr>
            </w:pPr>
            <w:r w:rsidRPr="00C0251B">
              <w:rPr>
                <w:rFonts w:eastAsia="Times New Roman" w:cs="Times New Roman"/>
                <w:b/>
                <w:caps/>
                <w:sz w:val="24"/>
                <w:szCs w:val="20"/>
                <w:lang w:eastAsia="es-ES"/>
              </w:rPr>
              <w:t>PLANIFICACIÓN practicas deportivas iv atletismo y su enseñanza 20</w:t>
            </w:r>
            <w:r w:rsidR="003C799D">
              <w:rPr>
                <w:rFonts w:eastAsia="Times New Roman" w:cs="Times New Roman"/>
                <w:b/>
                <w:caps/>
                <w:sz w:val="24"/>
                <w:szCs w:val="20"/>
                <w:lang w:eastAsia="es-ES"/>
              </w:rPr>
              <w:t>20</w:t>
            </w:r>
          </w:p>
        </w:tc>
      </w:tr>
    </w:tbl>
    <w:p w:rsidR="00C0251B" w:rsidRPr="003C799D" w:rsidRDefault="00C0251B" w:rsidP="00C0251B">
      <w:pPr>
        <w:spacing w:after="0" w:line="240" w:lineRule="auto"/>
        <w:rPr>
          <w:rFonts w:ascii="Times New Roman" w:eastAsia="Times New Roman" w:hAnsi="Times New Roman" w:cs="Times New Roman"/>
          <w:sz w:val="24"/>
          <w:szCs w:val="24"/>
          <w:lang w:eastAsia="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6"/>
      </w:tblGrid>
      <w:tr w:rsidR="00C0251B" w:rsidRPr="00C0251B" w:rsidTr="009B12DF">
        <w:tc>
          <w:tcPr>
            <w:tcW w:w="9776" w:type="dxa"/>
            <w:shd w:val="clear" w:color="auto" w:fill="auto"/>
          </w:tcPr>
          <w:p w:rsidR="00C0251B" w:rsidRPr="00C0251B" w:rsidRDefault="00C0251B" w:rsidP="00C0251B">
            <w:pPr>
              <w:spacing w:after="0" w:line="240" w:lineRule="auto"/>
              <w:rPr>
                <w:rFonts w:ascii="Times New Roman" w:eastAsia="Times New Roman" w:hAnsi="Times New Roman" w:cs="Times New Roman"/>
                <w:b/>
                <w:caps/>
                <w:sz w:val="24"/>
                <w:szCs w:val="24"/>
                <w:lang w:eastAsia="es-ES"/>
              </w:rPr>
            </w:pPr>
            <w:r w:rsidRPr="00C0251B">
              <w:rPr>
                <w:rFonts w:ascii="Times New Roman" w:eastAsia="Times New Roman" w:hAnsi="Times New Roman" w:cs="Times New Roman"/>
                <w:b/>
                <w:caps/>
                <w:sz w:val="24"/>
                <w:szCs w:val="24"/>
                <w:lang w:eastAsia="es-ES"/>
              </w:rPr>
              <w:t>Fundamentación</w:t>
            </w:r>
          </w:p>
          <w:p w:rsidR="00C0251B" w:rsidRPr="00C0251B" w:rsidRDefault="00C0251B" w:rsidP="00C0251B">
            <w:pPr>
              <w:spacing w:after="120" w:line="240" w:lineRule="auto"/>
              <w:jc w:val="both"/>
              <w:rPr>
                <w:rFonts w:ascii="Times New Roman" w:hAnsi="Times New Roman" w:cs="Times New Roman"/>
                <w:color w:val="000000" w:themeColor="text1"/>
                <w:kern w:val="2"/>
                <w:sz w:val="24"/>
                <w:szCs w:val="24"/>
                <w:lang w:val="es-SV"/>
              </w:rPr>
            </w:pPr>
            <w:r w:rsidRPr="00C0251B">
              <w:rPr>
                <w:rFonts w:ascii="Times New Roman" w:hAnsi="Times New Roman" w:cs="Times New Roman"/>
                <w:color w:val="000000" w:themeColor="text1"/>
                <w:kern w:val="2"/>
                <w:sz w:val="24"/>
                <w:szCs w:val="24"/>
                <w:lang w:val="es-SV"/>
              </w:rPr>
              <w:t xml:space="preserve"> La Educación Física se conforma como una disciplina cuya teoría y práctica están dirigidas a comprender y orientar las mismas prácticas corporales de las personas de distintas edades y con diversos intereses. De hecho  la Educación Física busca jerarquizarse como único capaz de educar al hombre por el movimiento.  Entre los aportes de autores como </w:t>
            </w:r>
            <w:r w:rsidRPr="00C0251B">
              <w:rPr>
                <w:rFonts w:ascii="Times New Roman" w:eastAsia="Times New Roman" w:hAnsi="Times New Roman" w:cs="Times New Roman"/>
                <w:color w:val="000000" w:themeColor="text1"/>
                <w:kern w:val="2"/>
                <w:sz w:val="24"/>
                <w:szCs w:val="24"/>
                <w:lang w:val="es-SV" w:eastAsia="es-AR"/>
              </w:rPr>
              <w:t>Seirulo-Vargas (1985-2010) manifiestan  “...Nos desvinculamos de cualquier ideología y partimos de los valores humanos de autonomía y libertad, y de un principio de auto-exigencia profesional: enseñar a los alumnos algo que les pueda servir para su vida...”. Palabras que sustentan y dan fundamento a la enseñanza de la Educación Física con una mirada educativa integral, donde la formación del sujeto se encamina a insertarse en una particular realidad social.</w:t>
            </w:r>
          </w:p>
          <w:p w:rsidR="00C0251B" w:rsidRPr="00C0251B" w:rsidRDefault="00C0251B" w:rsidP="00C0251B">
            <w:pPr>
              <w:spacing w:after="120" w:line="240" w:lineRule="auto"/>
              <w:jc w:val="both"/>
              <w:rPr>
                <w:rFonts w:ascii="Times New Roman" w:eastAsia="Times New Roman" w:hAnsi="Times New Roman" w:cs="Times New Roman"/>
                <w:color w:val="000000" w:themeColor="text1"/>
                <w:kern w:val="2"/>
                <w:sz w:val="24"/>
                <w:szCs w:val="24"/>
                <w:lang w:val="es-SV" w:eastAsia="es-AR"/>
              </w:rPr>
            </w:pPr>
            <w:r w:rsidRPr="00C0251B">
              <w:rPr>
                <w:rFonts w:ascii="Times New Roman" w:hAnsi="Times New Roman" w:cs="Times New Roman"/>
                <w:color w:val="000000" w:themeColor="text1"/>
                <w:kern w:val="2"/>
                <w:sz w:val="24"/>
                <w:szCs w:val="24"/>
                <w:lang w:val="es-SV"/>
              </w:rPr>
              <w:t xml:space="preserve"> Las Prácticas Deportivas: el atletismo y su enseñanza, en el campo de la formación específica en la carrera de Educación Física ofrecerá una </w:t>
            </w:r>
            <w:r w:rsidRPr="00C0251B">
              <w:rPr>
                <w:rFonts w:ascii="Times New Roman" w:eastAsia="Times New Roman" w:hAnsi="Times New Roman" w:cs="Times New Roman"/>
                <w:color w:val="000000" w:themeColor="text1"/>
                <w:kern w:val="2"/>
                <w:sz w:val="24"/>
                <w:szCs w:val="24"/>
                <w:lang w:val="es-SV" w:eastAsia="es-AR"/>
              </w:rPr>
              <w:t xml:space="preserve"> práctica variada y creativa, potenciando la disponibilidad motriz promovida por el propio interés del estudiante, que se pone de manifiesto cuando él puede construir cualquier actividad y resolverla con su motricidad.</w:t>
            </w:r>
          </w:p>
          <w:p w:rsidR="00C0251B" w:rsidRPr="00C0251B" w:rsidRDefault="00C0251B" w:rsidP="00C0251B">
            <w:pPr>
              <w:spacing w:after="120" w:line="240" w:lineRule="auto"/>
              <w:jc w:val="both"/>
              <w:rPr>
                <w:rFonts w:ascii="Times New Roman" w:eastAsia="Times New Roman" w:hAnsi="Times New Roman" w:cs="Times New Roman"/>
                <w:color w:val="000000" w:themeColor="text1"/>
                <w:kern w:val="2"/>
                <w:sz w:val="24"/>
                <w:szCs w:val="24"/>
                <w:lang w:val="es-SV" w:eastAsia="es-AR"/>
              </w:rPr>
            </w:pPr>
            <w:r w:rsidRPr="00C0251B">
              <w:rPr>
                <w:rFonts w:ascii="Times New Roman" w:eastAsia="Times New Roman" w:hAnsi="Times New Roman" w:cs="Times New Roman"/>
                <w:color w:val="000000" w:themeColor="text1"/>
                <w:kern w:val="2"/>
                <w:sz w:val="24"/>
                <w:szCs w:val="24"/>
                <w:lang w:val="es-SV" w:eastAsia="es-AR"/>
              </w:rPr>
              <w:t>Teniendo en cuenta el valor exploratorio y de superación personal del estudiante en formación, se reforzaran las motivaciones primarias o intrínsecas, vinculando en consecuencia, al alumno de una forma continuada a este tipo de actividad. Este fuerte vínculo hace que la práctica no se abandone a lo largo de la vida del sujeto, siendo así fuente inagotable de autoconocimiento y auto aceptación durante el tiempo que se practique actividades motrices de esta categoría.</w:t>
            </w:r>
          </w:p>
          <w:p w:rsidR="00C0251B" w:rsidRPr="00C0251B" w:rsidRDefault="00C0251B" w:rsidP="00C0251B">
            <w:pPr>
              <w:spacing w:after="120" w:line="240" w:lineRule="auto"/>
              <w:jc w:val="both"/>
              <w:outlineLvl w:val="0"/>
              <w:rPr>
                <w:rFonts w:ascii="Times New Roman" w:eastAsia="Times New Roman" w:hAnsi="Times New Roman" w:cs="Times New Roman"/>
                <w:sz w:val="24"/>
                <w:szCs w:val="24"/>
                <w:lang w:val="es-ES" w:eastAsia="es-ES"/>
              </w:rPr>
            </w:pPr>
            <w:r w:rsidRPr="00C0251B">
              <w:rPr>
                <w:rFonts w:ascii="Times New Roman" w:eastAsia="Times New Roman" w:hAnsi="Times New Roman" w:cs="Times New Roman"/>
                <w:sz w:val="24"/>
                <w:szCs w:val="24"/>
                <w:lang w:val="es-ES" w:eastAsia="es-ES"/>
              </w:rPr>
              <w:t xml:space="preserve">El atletismo, desde una mirada deportiva y educativa,  es uno de los deportes más completos que existen, ya que dentro de él tienen cabida todos los biotipos existentes. Sus movimientos son naturales, pudiendo partir de acciones cotidianas para desarrollar las técnicas atléticas. </w:t>
            </w:r>
            <w:r w:rsidRPr="00C0251B">
              <w:rPr>
                <w:rFonts w:ascii="Times New Roman" w:eastAsia="Times New Roman" w:hAnsi="Times New Roman" w:cs="Times New Roman"/>
                <w:color w:val="000000" w:themeColor="text1"/>
                <w:kern w:val="2"/>
                <w:sz w:val="24"/>
                <w:szCs w:val="24"/>
                <w:lang w:val="es-SV" w:eastAsia="es-AR"/>
              </w:rPr>
              <w:t>En este punto el aprendizaje de tareas, actividades, juegos, ejercicios serán seleccionadas- progresivas y adaptadas según estilos, estrategias y metodologías  de enseñanza del atletismo  en edad escolar.</w:t>
            </w:r>
          </w:p>
          <w:p w:rsidR="00C0251B" w:rsidRPr="00C0251B" w:rsidRDefault="00C0251B" w:rsidP="00C0251B">
            <w:pPr>
              <w:rPr>
                <w:rFonts w:ascii="Times New Roman" w:eastAsia="Times New Roman" w:hAnsi="Times New Roman" w:cs="Times New Roman"/>
                <w:sz w:val="24"/>
                <w:szCs w:val="24"/>
                <w:lang w:val="es-ES" w:eastAsia="es-ES"/>
              </w:rPr>
            </w:pPr>
          </w:p>
          <w:p w:rsidR="00C0251B" w:rsidRPr="00C0251B" w:rsidRDefault="00C0251B" w:rsidP="00C0251B">
            <w:pPr>
              <w:spacing w:after="120" w:line="240" w:lineRule="auto"/>
              <w:jc w:val="both"/>
              <w:outlineLvl w:val="0"/>
              <w:rPr>
                <w:rFonts w:ascii="Times New Roman" w:eastAsia="Times New Roman" w:hAnsi="Times New Roman" w:cs="Times New Roman"/>
                <w:sz w:val="24"/>
                <w:szCs w:val="24"/>
                <w:lang w:val="es-ES" w:eastAsia="es-ES"/>
              </w:rPr>
            </w:pPr>
            <w:r w:rsidRPr="00C0251B">
              <w:rPr>
                <w:rFonts w:ascii="Times New Roman" w:eastAsia="Times New Roman" w:hAnsi="Times New Roman" w:cs="Times New Roman"/>
                <w:sz w:val="24"/>
                <w:szCs w:val="24"/>
                <w:lang w:val="es-ES" w:eastAsia="es-ES"/>
              </w:rPr>
              <w:t xml:space="preserve"> Para continuar los recursos necesarios en este espacio curricular son muy pocos, pudiéndose trabajar  con materiales alternativos, los cuales serán diseñados y construidos por los estudiantes. </w:t>
            </w:r>
          </w:p>
          <w:p w:rsidR="00C0251B" w:rsidRPr="00C0251B" w:rsidRDefault="00C0251B" w:rsidP="00C0251B">
            <w:pPr>
              <w:spacing w:after="120" w:line="240" w:lineRule="auto"/>
              <w:jc w:val="both"/>
              <w:outlineLvl w:val="0"/>
              <w:rPr>
                <w:rFonts w:ascii="Times New Roman" w:eastAsia="Times New Roman" w:hAnsi="Times New Roman" w:cs="Times New Roman"/>
                <w:sz w:val="24"/>
                <w:szCs w:val="24"/>
                <w:lang w:val="es-ES" w:eastAsia="es-ES"/>
              </w:rPr>
            </w:pPr>
            <w:r w:rsidRPr="00C0251B">
              <w:rPr>
                <w:rFonts w:ascii="Times New Roman" w:eastAsia="Times New Roman" w:hAnsi="Times New Roman" w:cs="Times New Roman"/>
                <w:sz w:val="24"/>
                <w:szCs w:val="24"/>
                <w:lang w:val="es-ES" w:eastAsia="es-ES"/>
              </w:rPr>
              <w:t>Además el atletismo cuenta con la ventaja de poder ser practicado por absolutamente todas las personas, ya que existen técnicas adecuadas, para atletas con características corporales diferentes. Su gran riqueza radica en que es la madre de todos los deportes, ya que dé el derivan o están insertas todas las acciones deportivas posibles.</w:t>
            </w:r>
          </w:p>
          <w:p w:rsidR="00C0251B" w:rsidRPr="00C0251B" w:rsidRDefault="00C0251B" w:rsidP="00C0251B">
            <w:pPr>
              <w:spacing w:after="120" w:line="240" w:lineRule="auto"/>
              <w:jc w:val="both"/>
              <w:rPr>
                <w:rFonts w:ascii="Times New Roman" w:eastAsia="Times New Roman" w:hAnsi="Times New Roman" w:cs="Times New Roman"/>
                <w:sz w:val="24"/>
                <w:szCs w:val="24"/>
                <w:lang w:val="es-ES" w:eastAsia="es-ES"/>
              </w:rPr>
            </w:pPr>
            <w:r w:rsidRPr="00C0251B">
              <w:rPr>
                <w:rFonts w:ascii="Times New Roman" w:eastAsia="Times New Roman" w:hAnsi="Times New Roman" w:cs="Times New Roman"/>
                <w:sz w:val="24"/>
                <w:szCs w:val="24"/>
                <w:lang w:val="es-ES" w:eastAsia="es-ES"/>
              </w:rPr>
              <w:t>Dentro del trayecto formativo de la carrera, esta unidad curricular, se encuentra en el segundo año. Ello permitirá dotar a los futuros docentes de fundamentos físicos, motrices, teóricos y principalmente pedagógicos que les sirva como insumo para aplicarlos en sus prácticas pedagógicas y corporales, ya que pueden ser utilizados, desde diferentes ópticas, en numerosas acciones educativas, culturales y deportivas.</w:t>
            </w:r>
          </w:p>
          <w:p w:rsidR="00C0251B" w:rsidRPr="00C0251B" w:rsidRDefault="00C0251B" w:rsidP="00C0251B">
            <w:pPr>
              <w:spacing w:before="100" w:beforeAutospacing="1" w:after="120" w:line="240" w:lineRule="auto"/>
              <w:jc w:val="both"/>
              <w:rPr>
                <w:rFonts w:ascii="Times New Roman" w:eastAsia="Times New Roman" w:hAnsi="Times New Roman" w:cs="Times New Roman"/>
                <w:sz w:val="24"/>
                <w:szCs w:val="24"/>
                <w:lang w:val="es-ES" w:eastAsia="es-ES"/>
              </w:rPr>
            </w:pPr>
            <w:r w:rsidRPr="00C0251B">
              <w:rPr>
                <w:rFonts w:ascii="Times New Roman" w:eastAsia="Times New Roman" w:hAnsi="Times New Roman" w:cs="Times New Roman"/>
                <w:sz w:val="24"/>
                <w:szCs w:val="24"/>
                <w:lang w:val="es-ES" w:eastAsia="es-ES"/>
              </w:rPr>
              <w:lastRenderedPageBreak/>
              <w:t>Desde los contenidos que incluye, se pretende que los alumnos puedan entender y adquirir  los fundamentos generales técnicos de la las carreras, saltos y lanzamientos. Aprender diferentes metodologías de enseñanza basadas en el juego, que permitan la ejecución comprensiva de las carreras, saltos y lanzamientos.</w:t>
            </w:r>
          </w:p>
          <w:p w:rsidR="00C0251B" w:rsidRPr="00C0251B" w:rsidRDefault="00C0251B" w:rsidP="00C0251B">
            <w:pPr>
              <w:spacing w:before="100" w:beforeAutospacing="1" w:after="120" w:line="240" w:lineRule="auto"/>
              <w:jc w:val="both"/>
              <w:rPr>
                <w:rFonts w:ascii="Times New Roman" w:eastAsia="Times New Roman" w:hAnsi="Times New Roman" w:cs="Times New Roman"/>
                <w:sz w:val="24"/>
                <w:szCs w:val="24"/>
                <w:lang w:eastAsia="es-AR"/>
              </w:rPr>
            </w:pPr>
            <w:r w:rsidRPr="00C0251B">
              <w:rPr>
                <w:rFonts w:ascii="Times New Roman" w:eastAsia="Times New Roman" w:hAnsi="Times New Roman" w:cs="Times New Roman"/>
                <w:sz w:val="24"/>
                <w:szCs w:val="24"/>
                <w:lang w:val="es-SV" w:eastAsia="es-AR"/>
              </w:rPr>
              <w:t>Como consecuencia</w:t>
            </w:r>
            <w:r w:rsidRPr="00C0251B">
              <w:rPr>
                <w:rFonts w:ascii="Times New Roman" w:eastAsia="Times New Roman" w:hAnsi="Times New Roman" w:cs="Times New Roman"/>
                <w:sz w:val="24"/>
                <w:szCs w:val="24"/>
                <w:lang w:val="nb-NO" w:eastAsia="es-ES"/>
              </w:rPr>
              <w:t>el aprendizaje de cada técnica individual básica deberá desarrollarse comprendiendo el ”cómo”, el “qué”, y el “para qué” de las mismas desde una mirada crítica y formativa. Esto implica no sólo un análisis biomecánico, sino un análisis de las dificultades motrices que presenta desde su estructura y concepción social y educativa y su utilización en el juego. Esto  supone no caer en un tecnicismo ”per se”, sino más bien procurar establecer los lineamientos formativos que sus contenidos suponen.</w:t>
            </w:r>
          </w:p>
          <w:p w:rsidR="00C0251B" w:rsidRPr="00C0251B" w:rsidRDefault="00C0251B" w:rsidP="00C0251B">
            <w:pPr>
              <w:spacing w:after="120" w:line="240" w:lineRule="auto"/>
              <w:jc w:val="both"/>
              <w:rPr>
                <w:rFonts w:ascii="Times New Roman" w:eastAsia="Times New Roman" w:hAnsi="Times New Roman" w:cs="Times New Roman"/>
                <w:sz w:val="24"/>
                <w:szCs w:val="24"/>
                <w:lang w:val="nb-NO" w:eastAsia="es-ES"/>
              </w:rPr>
            </w:pPr>
            <w:r w:rsidRPr="00C0251B">
              <w:rPr>
                <w:rFonts w:ascii="Times New Roman" w:eastAsia="Times New Roman" w:hAnsi="Times New Roman" w:cs="Times New Roman"/>
                <w:sz w:val="24"/>
                <w:szCs w:val="24"/>
                <w:lang w:val="nb-NO" w:eastAsia="es-ES"/>
              </w:rPr>
              <w:t xml:space="preserve">El aspecto didáctico que orientará al futuro rol de educadores, implica que  el trayecto formativo de esta unidad curricular hará centro en la organización didáctica de cada actividad, respetando pautas relacionadas con las etapas evolutivas y la iniciación deportiva. </w:t>
            </w:r>
          </w:p>
          <w:p w:rsidR="00C0251B" w:rsidRPr="00C0251B" w:rsidRDefault="00C0251B" w:rsidP="00C0251B">
            <w:pPr>
              <w:spacing w:line="300" w:lineRule="atLeast"/>
              <w:jc w:val="both"/>
              <w:rPr>
                <w:rFonts w:ascii="Times New Roman" w:eastAsia="Times New Roman" w:hAnsi="Times New Roman" w:cs="Times New Roman"/>
                <w:color w:val="000000"/>
                <w:sz w:val="24"/>
                <w:szCs w:val="24"/>
                <w:lang w:eastAsia="es-AR"/>
              </w:rPr>
            </w:pPr>
            <w:r w:rsidRPr="00C0251B">
              <w:rPr>
                <w:rFonts w:ascii="Times New Roman" w:eastAsia="Times New Roman" w:hAnsi="Times New Roman" w:cs="Times New Roman"/>
                <w:sz w:val="24"/>
                <w:szCs w:val="24"/>
                <w:lang w:eastAsia="es-ES"/>
              </w:rPr>
              <w:t>La vivencia personal de situaciones de aprendizaje referidas a lo corporal constituye para el futuro docente una matriz que se jugará transferencialmente en el acto de enseñar.</w:t>
            </w:r>
            <w:r w:rsidRPr="00C0251B">
              <w:rPr>
                <w:rFonts w:ascii="Times New Roman" w:eastAsia="Times New Roman" w:hAnsi="Times New Roman" w:cs="Times New Roman"/>
                <w:color w:val="000000" w:themeColor="text1"/>
                <w:kern w:val="2"/>
                <w:sz w:val="24"/>
                <w:szCs w:val="24"/>
                <w:lang w:val="es-ES" w:eastAsia="es-ES"/>
              </w:rPr>
              <w:t xml:space="preserve"> Para asimilar este tipo de capacidad se tendrán en cuenta  una serie de procedimientos pedagógicos, los estilos de enseñanza, según Muska</w:t>
            </w:r>
            <w:r w:rsidR="002A335B">
              <w:rPr>
                <w:rFonts w:ascii="Times New Roman" w:eastAsia="Times New Roman" w:hAnsi="Times New Roman" w:cs="Times New Roman"/>
                <w:color w:val="000000" w:themeColor="text1"/>
                <w:kern w:val="2"/>
                <w:sz w:val="24"/>
                <w:szCs w:val="24"/>
                <w:lang w:val="es-ES" w:eastAsia="es-ES"/>
              </w:rPr>
              <w:t xml:space="preserve"> </w:t>
            </w:r>
            <w:r w:rsidRPr="00C0251B">
              <w:rPr>
                <w:rFonts w:ascii="Times New Roman" w:eastAsia="Times New Roman" w:hAnsi="Times New Roman" w:cs="Times New Roman"/>
                <w:color w:val="000000" w:themeColor="text1"/>
                <w:kern w:val="2"/>
                <w:sz w:val="24"/>
                <w:szCs w:val="24"/>
                <w:lang w:val="es-ES" w:eastAsia="es-ES"/>
              </w:rPr>
              <w:t>Mosston (Libro La enseñanza de la Educación Física- editorial Hispano Europea- 1.993</w:t>
            </w:r>
            <w:r w:rsidRPr="00C0251B">
              <w:rPr>
                <w:rFonts w:ascii="Times New Roman" w:eastAsia="Times New Roman" w:hAnsi="Times New Roman" w:cs="Times New Roman"/>
                <w:color w:val="000000" w:themeColor="text1"/>
                <w:kern w:val="2"/>
                <w:sz w:val="24"/>
                <w:szCs w:val="24"/>
                <w:lang w:val="es-MX" w:eastAsia="es-ES"/>
              </w:rPr>
              <w:t xml:space="preserve">) entre otros autores: (…) los estilos </w:t>
            </w:r>
            <w:r w:rsidRPr="00C0251B">
              <w:rPr>
                <w:rFonts w:ascii="Times New Roman" w:eastAsia="Times New Roman" w:hAnsi="Times New Roman" w:cs="Times New Roman"/>
                <w:color w:val="000000"/>
                <w:sz w:val="24"/>
                <w:szCs w:val="24"/>
                <w:lang w:eastAsia="es-AR"/>
              </w:rPr>
              <w:t>muestran cómo se desarrolla la interacción profesor alumno en el proceso de toma de decisiones y para definir el rol de cada uno en este proceso. En lo esencial un </w:t>
            </w:r>
            <w:r w:rsidRPr="00C0251B">
              <w:rPr>
                <w:rFonts w:ascii="Times New Roman" w:eastAsia="Times New Roman" w:hAnsi="Times New Roman" w:cs="Times New Roman"/>
                <w:bCs/>
                <w:color w:val="000000"/>
                <w:sz w:val="24"/>
                <w:szCs w:val="24"/>
                <w:lang w:eastAsia="es-AR"/>
              </w:rPr>
              <w:t>Estilo de Enseñanza</w:t>
            </w:r>
            <w:r w:rsidRPr="00C0251B">
              <w:rPr>
                <w:rFonts w:ascii="Times New Roman" w:eastAsia="Times New Roman" w:hAnsi="Times New Roman" w:cs="Times New Roman"/>
                <w:color w:val="000000"/>
                <w:sz w:val="24"/>
                <w:szCs w:val="24"/>
                <w:lang w:eastAsia="es-AR"/>
              </w:rPr>
              <w:t> está compuesto de todas las decisiones que se toman durante el proceso docente educativo, a fin de introducir un estilo particular de aprendizaje.</w:t>
            </w:r>
          </w:p>
          <w:p w:rsidR="00C0251B" w:rsidRPr="00C0251B" w:rsidRDefault="00C0251B" w:rsidP="00C0251B">
            <w:pPr>
              <w:spacing w:after="120" w:line="240" w:lineRule="auto"/>
              <w:jc w:val="both"/>
              <w:rPr>
                <w:rFonts w:ascii="Times New Roman" w:eastAsia="Times New Roman" w:hAnsi="Times New Roman" w:cs="Times New Roman"/>
                <w:sz w:val="24"/>
                <w:szCs w:val="24"/>
                <w:lang w:eastAsia="es-ES"/>
              </w:rPr>
            </w:pPr>
            <w:r w:rsidRPr="00C0251B">
              <w:rPr>
                <w:rFonts w:ascii="Times New Roman" w:eastAsia="Times New Roman" w:hAnsi="Times New Roman" w:cs="Times New Roman"/>
                <w:color w:val="000000" w:themeColor="text1"/>
                <w:kern w:val="2"/>
                <w:sz w:val="24"/>
                <w:szCs w:val="24"/>
                <w:lang w:val="es-MX" w:eastAsia="es-ES"/>
              </w:rPr>
              <w:t xml:space="preserve">Teniendo en cuenta la selección de los estilos de enseñanza en este espacio curricular se trabajara con el grupo de alumnos </w:t>
            </w:r>
            <w:r w:rsidRPr="00C0251B">
              <w:rPr>
                <w:rFonts w:ascii="Times New Roman" w:eastAsia="Times New Roman" w:hAnsi="Times New Roman" w:cs="Times New Roman"/>
                <w:color w:val="000000" w:themeColor="text1"/>
                <w:kern w:val="2"/>
                <w:sz w:val="24"/>
                <w:szCs w:val="24"/>
                <w:lang w:val="es-ES" w:eastAsia="es-ES"/>
              </w:rPr>
              <w:t xml:space="preserve">reconociendo </w:t>
            </w:r>
            <w:r w:rsidRPr="00C0251B">
              <w:rPr>
                <w:rFonts w:ascii="Times New Roman" w:eastAsia="Times New Roman" w:hAnsi="Times New Roman" w:cs="Times New Roman"/>
                <w:color w:val="000000" w:themeColor="text1"/>
                <w:kern w:val="2"/>
                <w:sz w:val="24"/>
                <w:szCs w:val="24"/>
                <w:lang w:val="es-ES_tradnl" w:eastAsia="es-ES_tradnl"/>
              </w:rPr>
              <w:t>las diferencias, garantizando la igualdad de oportunidades, promoviendo la asimilación de conocimientos y automatización del movimiento para aprender a  enseñar y evaluar en sus futuras prácticas educativas.</w:t>
            </w:r>
            <w:r w:rsidRPr="00C0251B">
              <w:rPr>
                <w:rFonts w:ascii="Times New Roman" w:eastAsia="Times New Roman" w:hAnsi="Times New Roman" w:cs="Times New Roman"/>
                <w:color w:val="000000" w:themeColor="text1"/>
                <w:kern w:val="2"/>
                <w:sz w:val="24"/>
                <w:szCs w:val="24"/>
                <w:lang w:val="es-ES" w:eastAsia="es-ES"/>
              </w:rPr>
              <w:t xml:space="preserve"> Se llevara adelante</w:t>
            </w:r>
            <w:r w:rsidRPr="00C0251B">
              <w:rPr>
                <w:rFonts w:ascii="Times New Roman" w:hAnsi="Times New Roman" w:cs="Times New Roman"/>
                <w:color w:val="000000" w:themeColor="text1"/>
                <w:kern w:val="2"/>
                <w:sz w:val="24"/>
                <w:szCs w:val="24"/>
                <w:lang w:val="es-SV"/>
              </w:rPr>
              <w:t xml:space="preserve"> un trabajo que desarrolle sus capacidades: cognoscitivas- perceptivas- motrices, sin olvidar la heterogeneidad de los sujetos que aprenden- aprenden a enseñar y aprenden a evaluar.  </w:t>
            </w:r>
          </w:p>
          <w:p w:rsidR="00C0251B" w:rsidRPr="00C0251B" w:rsidRDefault="00C0251B" w:rsidP="00C0251B">
            <w:pPr>
              <w:spacing w:after="120" w:line="240" w:lineRule="auto"/>
              <w:jc w:val="both"/>
              <w:rPr>
                <w:rFonts w:ascii="Times New Roman" w:eastAsia="Times New Roman" w:hAnsi="Times New Roman" w:cs="Times New Roman"/>
                <w:sz w:val="24"/>
                <w:szCs w:val="24"/>
                <w:lang w:eastAsia="es-ES"/>
              </w:rPr>
            </w:pPr>
            <w:r w:rsidRPr="00C0251B">
              <w:rPr>
                <w:rFonts w:ascii="Times New Roman" w:eastAsia="Times New Roman" w:hAnsi="Times New Roman" w:cs="Times New Roman"/>
                <w:sz w:val="24"/>
                <w:szCs w:val="24"/>
                <w:lang w:eastAsia="es-ES"/>
              </w:rPr>
              <w:t xml:space="preserve">Por lo tanto en este trayecto se intenta de-construir y re-construir los modelos de enseñar y aprender a partir del propio cuerpo, como un modo de cuestionar modelos anteriores. </w:t>
            </w:r>
          </w:p>
          <w:p w:rsidR="00C0251B" w:rsidRPr="00C0251B" w:rsidRDefault="00C0251B" w:rsidP="00C0251B">
            <w:pPr>
              <w:keepLines/>
              <w:overflowPunct w:val="0"/>
              <w:autoSpaceDE w:val="0"/>
              <w:autoSpaceDN w:val="0"/>
              <w:adjustRightInd w:val="0"/>
              <w:spacing w:line="300" w:lineRule="atLeast"/>
              <w:jc w:val="both"/>
              <w:textAlignment w:val="baseline"/>
              <w:rPr>
                <w:rFonts w:ascii="Times New Roman" w:hAnsi="Times New Roman" w:cs="Times New Roman"/>
                <w:color w:val="000000" w:themeColor="text1"/>
                <w:kern w:val="2"/>
                <w:sz w:val="24"/>
                <w:szCs w:val="24"/>
                <w:lang w:val="es-SV"/>
              </w:rPr>
            </w:pPr>
            <w:r w:rsidRPr="00C0251B">
              <w:rPr>
                <w:rFonts w:ascii="Times New Roman" w:eastAsia="Times New Roman" w:hAnsi="Times New Roman" w:cs="Times New Roman"/>
                <w:sz w:val="24"/>
                <w:szCs w:val="24"/>
                <w:lang w:eastAsia="es-ES"/>
              </w:rPr>
              <w:t>El recorrido mencionado, implica también que este espacio tan rico desde la mirada psicomotriz y sociomotriz conjugue sus contenidos con las unidades curriculares de otras prácticas deportivas desde la lógica de las estructuras que las agrupan, con teoría y práctica del entrenamiento, con fisiología funcional, con biomecánica y análisis del movimiento, entre otras.</w:t>
            </w:r>
          </w:p>
          <w:p w:rsidR="00C0251B" w:rsidRPr="00C0251B" w:rsidRDefault="00C0251B" w:rsidP="00C0251B">
            <w:pPr>
              <w:spacing w:after="0" w:line="240" w:lineRule="auto"/>
              <w:rPr>
                <w:rFonts w:ascii="Times New Roman" w:eastAsia="Times New Roman" w:hAnsi="Times New Roman" w:cs="Times New Roman"/>
                <w:b/>
                <w:caps/>
                <w:sz w:val="24"/>
                <w:szCs w:val="24"/>
                <w:lang w:val="es-SV" w:eastAsia="es-ES"/>
              </w:rPr>
            </w:pPr>
          </w:p>
        </w:tc>
      </w:tr>
    </w:tbl>
    <w:p w:rsidR="00C0251B" w:rsidRPr="00C0251B" w:rsidRDefault="00C0251B" w:rsidP="00C0251B">
      <w:pPr>
        <w:spacing w:after="0" w:line="240" w:lineRule="auto"/>
        <w:rPr>
          <w:rFonts w:ascii="Times New Roman" w:eastAsia="Times New Roman" w:hAnsi="Times New Roman" w:cs="Times New Roman"/>
          <w:b/>
          <w:caps/>
          <w:sz w:val="24"/>
          <w:szCs w:val="24"/>
          <w:lang w:eastAsia="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6"/>
      </w:tblGrid>
      <w:tr w:rsidR="00C0251B" w:rsidRPr="00C0251B" w:rsidTr="009B12DF">
        <w:tc>
          <w:tcPr>
            <w:tcW w:w="9776" w:type="dxa"/>
            <w:shd w:val="clear" w:color="auto" w:fill="auto"/>
          </w:tcPr>
          <w:p w:rsidR="00C0251B" w:rsidRPr="00C0251B" w:rsidRDefault="00C0251B" w:rsidP="00C0251B">
            <w:pPr>
              <w:spacing w:after="0" w:line="240" w:lineRule="auto"/>
              <w:rPr>
                <w:rFonts w:ascii="Times New Roman" w:eastAsia="Times New Roman" w:hAnsi="Times New Roman" w:cs="Times New Roman"/>
                <w:b/>
                <w:caps/>
                <w:sz w:val="24"/>
                <w:szCs w:val="24"/>
                <w:lang w:eastAsia="es-ES"/>
              </w:rPr>
            </w:pPr>
            <w:r w:rsidRPr="00C0251B">
              <w:rPr>
                <w:rFonts w:ascii="Times New Roman" w:eastAsia="Times New Roman" w:hAnsi="Times New Roman" w:cs="Times New Roman"/>
                <w:b/>
                <w:caps/>
                <w:sz w:val="24"/>
                <w:szCs w:val="24"/>
                <w:lang w:eastAsia="es-ES"/>
              </w:rPr>
              <w:t>Expectativas de logro:</w:t>
            </w:r>
          </w:p>
          <w:p w:rsidR="00C0251B" w:rsidRPr="00C0251B" w:rsidRDefault="00C0251B" w:rsidP="00C0251B">
            <w:pPr>
              <w:numPr>
                <w:ilvl w:val="0"/>
                <w:numId w:val="1"/>
              </w:numPr>
              <w:spacing w:after="120" w:line="240" w:lineRule="auto"/>
              <w:contextualSpacing/>
              <w:jc w:val="both"/>
              <w:rPr>
                <w:rFonts w:ascii="Times New Roman" w:hAnsi="Times New Roman" w:cs="Times New Roman"/>
                <w:color w:val="000000" w:themeColor="text1"/>
                <w:kern w:val="2"/>
                <w:sz w:val="24"/>
                <w:szCs w:val="24"/>
                <w:lang w:val="es-SV"/>
              </w:rPr>
            </w:pPr>
            <w:r w:rsidRPr="00C0251B">
              <w:rPr>
                <w:rFonts w:ascii="Times New Roman" w:hAnsi="Times New Roman" w:cs="Times New Roman"/>
                <w:kern w:val="2"/>
                <w:sz w:val="24"/>
                <w:szCs w:val="24"/>
                <w:lang w:val="es-SV"/>
              </w:rPr>
              <w:t xml:space="preserve">Construir competencias que resulten significativas </w:t>
            </w:r>
            <w:r w:rsidRPr="00C0251B">
              <w:rPr>
                <w:rFonts w:ascii="Times New Roman" w:hAnsi="Times New Roman" w:cs="Times New Roman"/>
                <w:color w:val="000000" w:themeColor="text1"/>
                <w:kern w:val="2"/>
                <w:sz w:val="24"/>
                <w:szCs w:val="24"/>
                <w:lang w:val="es-SV"/>
              </w:rPr>
              <w:t>para la enseñanza de las prácticas atléticas en la organización de actividades- tareas- juegos motores y técnicas, a fin de coordinar lo teórico con lo práctico, como aspecto formativo y base para el disfrute en la etapa escolar.</w:t>
            </w:r>
          </w:p>
          <w:p w:rsidR="00C0251B" w:rsidRPr="00C0251B" w:rsidRDefault="00C0251B" w:rsidP="00C0251B">
            <w:pPr>
              <w:numPr>
                <w:ilvl w:val="0"/>
                <w:numId w:val="5"/>
              </w:numPr>
              <w:spacing w:after="120" w:line="240" w:lineRule="auto"/>
              <w:contextualSpacing/>
              <w:jc w:val="both"/>
              <w:rPr>
                <w:rFonts w:ascii="Times New Roman" w:hAnsi="Times New Roman" w:cs="Times New Roman"/>
                <w:color w:val="000000" w:themeColor="text1"/>
                <w:kern w:val="2"/>
                <w:sz w:val="24"/>
                <w:szCs w:val="24"/>
                <w:lang w:val="es-SV"/>
              </w:rPr>
            </w:pPr>
            <w:r w:rsidRPr="00C0251B">
              <w:rPr>
                <w:rFonts w:ascii="Times New Roman" w:hAnsi="Times New Roman" w:cs="Times New Roman"/>
                <w:color w:val="000000" w:themeColor="text1"/>
                <w:kern w:val="2"/>
                <w:sz w:val="24"/>
                <w:szCs w:val="24"/>
                <w:lang w:val="es-SV"/>
              </w:rPr>
              <w:t xml:space="preserve">Desarrollar el sentido inclusivo de este deporte y los fundamentos técnicos en la práctica desde una mirada educativa. </w:t>
            </w:r>
          </w:p>
          <w:p w:rsidR="00C0251B" w:rsidRPr="00C0251B" w:rsidRDefault="00C0251B" w:rsidP="00C0251B">
            <w:pPr>
              <w:spacing w:line="300" w:lineRule="atLeast"/>
              <w:ind w:left="714"/>
              <w:contextualSpacing/>
              <w:jc w:val="both"/>
              <w:rPr>
                <w:rFonts w:ascii="Times New Roman" w:eastAsia="Times New Roman" w:hAnsi="Times New Roman" w:cs="Times New Roman"/>
                <w:b/>
                <w:caps/>
                <w:sz w:val="24"/>
                <w:szCs w:val="24"/>
                <w:lang w:val="es-SV" w:eastAsia="es-ES"/>
              </w:rPr>
            </w:pPr>
          </w:p>
        </w:tc>
      </w:tr>
    </w:tbl>
    <w:p w:rsidR="00C0251B" w:rsidRPr="00C0251B" w:rsidRDefault="00C0251B" w:rsidP="00C0251B">
      <w:pPr>
        <w:spacing w:after="0" w:line="240" w:lineRule="auto"/>
        <w:rPr>
          <w:rFonts w:ascii="Times New Roman" w:eastAsia="Times New Roman" w:hAnsi="Times New Roman" w:cs="Times New Roman"/>
          <w:sz w:val="24"/>
          <w:szCs w:val="24"/>
          <w:lang w:val="es-ES" w:eastAsia="es-ES"/>
        </w:rPr>
      </w:pPr>
    </w:p>
    <w:tbl>
      <w:tblPr>
        <w:tblStyle w:val="Tablaconcuadrcula"/>
        <w:tblW w:w="9776" w:type="dxa"/>
        <w:tblLook w:val="01E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DESCRIPTORES (TRANSCRIBIR DEL dcj):</w:t>
            </w:r>
          </w:p>
          <w:p w:rsidR="00C0251B" w:rsidRPr="00C0251B" w:rsidRDefault="00C0251B" w:rsidP="00C0251B">
            <w:pPr>
              <w:rPr>
                <w:caps/>
                <w:sz w:val="24"/>
                <w:szCs w:val="24"/>
              </w:rPr>
            </w:pPr>
            <w:r w:rsidRPr="00C0251B">
              <w:rPr>
                <w:sz w:val="24"/>
                <w:szCs w:val="24"/>
              </w:rPr>
              <w:t xml:space="preserve">Concepto. Historia del atletismo. Juegos motores aplicados a la iniciación del atletismo.   Carrera: concepto, técnica, fases. Carreras: de velocidad, medio fondo y larga distancia. Similitudes y </w:t>
            </w:r>
            <w:r w:rsidRPr="00C0251B">
              <w:rPr>
                <w:sz w:val="24"/>
                <w:szCs w:val="24"/>
              </w:rPr>
              <w:lastRenderedPageBreak/>
              <w:t xml:space="preserve">diferencias técnicas.  El lanzamiento: estructura técnica, fases. Lanzamientos: de disco, bala y jabalina. Saltos: en largo, triple y alto. Estructura técnica, fases.  Reglamento.  El atletismo como medio educativo en </w:t>
            </w:r>
            <w:r w:rsidR="002A335B">
              <w:rPr>
                <w:sz w:val="24"/>
                <w:szCs w:val="24"/>
              </w:rPr>
              <w:t>e</w:t>
            </w:r>
            <w:r w:rsidRPr="00C0251B">
              <w:rPr>
                <w:sz w:val="24"/>
                <w:szCs w:val="24"/>
              </w:rPr>
              <w:t xml:space="preserve">l jardín de infantes, escuela primaria y </w:t>
            </w:r>
            <w:r w:rsidR="00482A16" w:rsidRPr="001E2F46">
              <w:rPr>
                <w:sz w:val="24"/>
                <w:szCs w:val="24"/>
              </w:rPr>
              <w:t>secundaria</w:t>
            </w:r>
            <w:r w:rsidRPr="00C0251B">
              <w:rPr>
                <w:sz w:val="24"/>
                <w:szCs w:val="24"/>
              </w:rPr>
              <w:t>.  Estrategias metodológicas para la enseñanza en la etapa escolar.  Formación física básica. Entrenamiento de las capacidades condicionales y coordinativas aplicadas al atletismo. Planificación de la enseñanza del atletismo.</w:t>
            </w:r>
          </w:p>
          <w:p w:rsidR="00C0251B" w:rsidRPr="00C0251B" w:rsidRDefault="00C0251B" w:rsidP="00C0251B">
            <w:pPr>
              <w:rPr>
                <w:b/>
                <w:caps/>
                <w:sz w:val="24"/>
                <w:szCs w:val="24"/>
              </w:rPr>
            </w:pPr>
          </w:p>
          <w:p w:rsidR="00C0251B" w:rsidRPr="00C0251B" w:rsidRDefault="00C0251B" w:rsidP="00C0251B">
            <w:pPr>
              <w:rPr>
                <w:b/>
                <w:caps/>
                <w:sz w:val="24"/>
                <w:szCs w:val="24"/>
              </w:rPr>
            </w:pPr>
            <w:r w:rsidRPr="00C0251B">
              <w:rPr>
                <w:b/>
                <w:caps/>
                <w:sz w:val="24"/>
                <w:szCs w:val="24"/>
              </w:rPr>
              <w:t>oRGANIZACIÓN DE Contenidos:</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b/>
                <w:color w:val="000000" w:themeColor="text1"/>
                <w:kern w:val="2"/>
                <w:sz w:val="24"/>
                <w:szCs w:val="24"/>
                <w:lang w:val="es-SV"/>
              </w:rPr>
              <w:t>UNIDAD  N° 1:</w:t>
            </w:r>
            <w:r w:rsidRPr="00C0251B">
              <w:rPr>
                <w:rFonts w:eastAsiaTheme="minorHAnsi"/>
                <w:color w:val="000000" w:themeColor="text1"/>
                <w:kern w:val="2"/>
                <w:sz w:val="24"/>
                <w:szCs w:val="24"/>
                <w:lang w:val="es-SV"/>
              </w:rPr>
              <w:t xml:space="preserve"> Estructura del proceso- Generalidades</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Concepto del atletismo. Breve reseña histórica del atletismo. Los juegos motores aplicados a la iniciación del atletismo. Las capacidades Motoras (condicionales- Coordinativas) y su aplicación en el atletismo</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b/>
                <w:color w:val="000000" w:themeColor="text1"/>
                <w:kern w:val="2"/>
                <w:sz w:val="24"/>
                <w:szCs w:val="24"/>
                <w:lang w:val="es-SV"/>
              </w:rPr>
              <w:t>UNIDAD N° 2:</w:t>
            </w:r>
            <w:r w:rsidRPr="00C0251B">
              <w:rPr>
                <w:rFonts w:eastAsiaTheme="minorHAnsi"/>
                <w:color w:val="000000" w:themeColor="text1"/>
                <w:kern w:val="2"/>
                <w:sz w:val="24"/>
                <w:szCs w:val="24"/>
                <w:lang w:val="es-SV"/>
              </w:rPr>
              <w:t xml:space="preserve"> Las pruebas de pista</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Concepto y clasificación de carreras. Las carreras: velocidad y resistencia, sus diferencias y similitudes técnicas. Análisis de la acción motriz y la búsqueda de una técnica especifica de las pruebas de pista. Las fases y reglamento en carreras. </w:t>
            </w:r>
            <w:r w:rsidR="00422BA1">
              <w:rPr>
                <w:rFonts w:eastAsiaTheme="minorHAnsi"/>
                <w:color w:val="000000" w:themeColor="text1"/>
                <w:kern w:val="2"/>
                <w:sz w:val="24"/>
                <w:szCs w:val="24"/>
                <w:lang w:val="es-SV"/>
              </w:rPr>
              <w:t>Carreras de relevos. Carreras con vallas y con obstáculos.</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b/>
                <w:color w:val="000000" w:themeColor="text1"/>
                <w:kern w:val="2"/>
                <w:sz w:val="24"/>
                <w:szCs w:val="24"/>
                <w:lang w:val="es-SV"/>
              </w:rPr>
              <w:t>UNIDAD N° 3:</w:t>
            </w:r>
            <w:r w:rsidRPr="00C0251B">
              <w:rPr>
                <w:rFonts w:eastAsiaTheme="minorHAnsi"/>
                <w:color w:val="000000" w:themeColor="text1"/>
                <w:kern w:val="2"/>
                <w:sz w:val="24"/>
                <w:szCs w:val="24"/>
                <w:lang w:val="es-SV"/>
              </w:rPr>
              <w:t xml:space="preserve"> Las pruebas de campo</w:t>
            </w:r>
            <w:r w:rsidR="003C799D">
              <w:rPr>
                <w:rFonts w:eastAsiaTheme="minorHAnsi"/>
                <w:color w:val="000000" w:themeColor="text1"/>
                <w:kern w:val="2"/>
                <w:sz w:val="24"/>
                <w:szCs w:val="24"/>
                <w:lang w:val="es-SV"/>
              </w:rPr>
              <w:t>. Los Saltos.</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Fundamentos generales de los saltos: largo- triple- alto. Descripción técnica, fases, reglamento y metodología de enseñanza a través de juegos motores. El lanzamiento: disco- bala- jabalina. La estructura técnica, fases y reglamento en lanzamientos. Diseño y armado de elementos no convenciona</w:t>
            </w:r>
            <w:r w:rsidR="00422BA1">
              <w:rPr>
                <w:rFonts w:eastAsiaTheme="minorHAnsi"/>
                <w:color w:val="000000" w:themeColor="text1"/>
                <w:kern w:val="2"/>
                <w:sz w:val="24"/>
                <w:szCs w:val="24"/>
                <w:lang w:val="es-SV"/>
              </w:rPr>
              <w:t>les para saltos.</w:t>
            </w:r>
          </w:p>
          <w:p w:rsidR="00422BA1" w:rsidRDefault="00C0251B" w:rsidP="00422BA1">
            <w:pPr>
              <w:spacing w:after="120"/>
              <w:jc w:val="both"/>
              <w:rPr>
                <w:rFonts w:eastAsiaTheme="minorHAnsi"/>
                <w:color w:val="000000" w:themeColor="text1"/>
                <w:kern w:val="2"/>
                <w:sz w:val="24"/>
                <w:szCs w:val="24"/>
                <w:lang w:val="es-SV"/>
              </w:rPr>
            </w:pPr>
            <w:r w:rsidRPr="00C0251B">
              <w:rPr>
                <w:rFonts w:eastAsiaTheme="minorHAnsi"/>
                <w:b/>
                <w:color w:val="000000" w:themeColor="text1"/>
                <w:kern w:val="2"/>
                <w:sz w:val="24"/>
                <w:szCs w:val="24"/>
                <w:lang w:val="es-SV"/>
              </w:rPr>
              <w:t>UNIDAD N° 4:</w:t>
            </w:r>
            <w:r w:rsidR="003C799D">
              <w:rPr>
                <w:rFonts w:eastAsiaTheme="minorHAnsi"/>
                <w:b/>
                <w:color w:val="000000" w:themeColor="text1"/>
                <w:kern w:val="2"/>
                <w:sz w:val="24"/>
                <w:szCs w:val="24"/>
                <w:lang w:val="es-SV"/>
              </w:rPr>
              <w:t xml:space="preserve"> </w:t>
            </w:r>
            <w:r w:rsidR="003C799D">
              <w:rPr>
                <w:rFonts w:eastAsiaTheme="minorHAnsi"/>
                <w:color w:val="000000" w:themeColor="text1"/>
                <w:kern w:val="2"/>
                <w:sz w:val="24"/>
                <w:szCs w:val="24"/>
                <w:lang w:val="es-SV"/>
              </w:rPr>
              <w:t>Las pruebas de campo. Los lanzamientos.</w:t>
            </w:r>
            <w:r w:rsidR="00422BA1">
              <w:rPr>
                <w:rFonts w:eastAsiaTheme="minorHAnsi"/>
                <w:color w:val="000000" w:themeColor="text1"/>
                <w:kern w:val="2"/>
                <w:sz w:val="24"/>
                <w:szCs w:val="24"/>
                <w:lang w:val="es-SV"/>
              </w:rPr>
              <w:t xml:space="preserve"> </w:t>
            </w:r>
          </w:p>
          <w:p w:rsidR="00422BA1" w:rsidRPr="00C0251B" w:rsidRDefault="00422BA1" w:rsidP="00422BA1">
            <w:pPr>
              <w:spacing w:after="120"/>
              <w:jc w:val="both"/>
              <w:rPr>
                <w:rFonts w:eastAsiaTheme="minorHAnsi"/>
                <w:color w:val="000000" w:themeColor="text1"/>
                <w:kern w:val="2"/>
                <w:sz w:val="24"/>
                <w:szCs w:val="24"/>
                <w:lang w:val="es-SV"/>
              </w:rPr>
            </w:pPr>
            <w:r>
              <w:rPr>
                <w:rFonts w:eastAsiaTheme="minorHAnsi"/>
                <w:color w:val="000000" w:themeColor="text1"/>
                <w:kern w:val="2"/>
                <w:sz w:val="24"/>
                <w:szCs w:val="24"/>
                <w:lang w:val="es-SV"/>
              </w:rPr>
              <w:t>Fundamentos generales de los</w:t>
            </w:r>
            <w:r w:rsidRPr="00C0251B">
              <w:rPr>
                <w:rFonts w:eastAsiaTheme="minorHAnsi"/>
                <w:color w:val="000000" w:themeColor="text1"/>
                <w:kern w:val="2"/>
                <w:sz w:val="24"/>
                <w:szCs w:val="24"/>
                <w:lang w:val="es-SV"/>
              </w:rPr>
              <w:t xml:space="preserve"> lanzamiento</w:t>
            </w:r>
            <w:r>
              <w:rPr>
                <w:rFonts w:eastAsiaTheme="minorHAnsi"/>
                <w:color w:val="000000" w:themeColor="text1"/>
                <w:kern w:val="2"/>
                <w:sz w:val="24"/>
                <w:szCs w:val="24"/>
                <w:lang w:val="es-SV"/>
              </w:rPr>
              <w:t>s</w:t>
            </w:r>
            <w:r w:rsidRPr="00C0251B">
              <w:rPr>
                <w:rFonts w:eastAsiaTheme="minorHAnsi"/>
                <w:color w:val="000000" w:themeColor="text1"/>
                <w:kern w:val="2"/>
                <w:sz w:val="24"/>
                <w:szCs w:val="24"/>
                <w:lang w:val="es-SV"/>
              </w:rPr>
              <w:t>: disco- bala- jabalina. La estructura técnica, fases y reglamento en lanzamientos. Diseño y armado de elementos</w:t>
            </w:r>
            <w:r>
              <w:rPr>
                <w:rFonts w:eastAsiaTheme="minorHAnsi"/>
                <w:color w:val="000000" w:themeColor="text1"/>
                <w:kern w:val="2"/>
                <w:sz w:val="24"/>
                <w:szCs w:val="24"/>
                <w:lang w:val="es-SV"/>
              </w:rPr>
              <w:t xml:space="preserve"> no convencionales para</w:t>
            </w:r>
            <w:r w:rsidRPr="00C0251B">
              <w:rPr>
                <w:rFonts w:eastAsiaTheme="minorHAnsi"/>
                <w:color w:val="000000" w:themeColor="text1"/>
                <w:kern w:val="2"/>
                <w:sz w:val="24"/>
                <w:szCs w:val="24"/>
                <w:lang w:val="es-SV"/>
              </w:rPr>
              <w:t xml:space="preserve"> lanzamientos. </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El atletismo como medio educativo en: jardín de infantes- primario y secundario. Organización y selección de estilos- estrategias metodológicas para la enseñanza en etapa escolar. </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b/>
                <w:color w:val="000000" w:themeColor="text1"/>
                <w:kern w:val="2"/>
                <w:sz w:val="24"/>
                <w:szCs w:val="24"/>
                <w:lang w:val="es-SV"/>
              </w:rPr>
              <w:t xml:space="preserve">UNIDAD N° 5: </w:t>
            </w:r>
            <w:r w:rsidRPr="00C0251B">
              <w:rPr>
                <w:rFonts w:eastAsiaTheme="minorHAnsi"/>
                <w:color w:val="000000" w:themeColor="text1"/>
                <w:kern w:val="2"/>
                <w:sz w:val="24"/>
                <w:szCs w:val="24"/>
                <w:lang w:val="es-SV"/>
              </w:rPr>
              <w:t>La planificación en Educación Física y sus componentes</w:t>
            </w:r>
          </w:p>
          <w:p w:rsidR="00C0251B" w:rsidRPr="00C0251B" w:rsidRDefault="00C0251B" w:rsidP="00C0251B">
            <w:pPr>
              <w:spacing w:after="120"/>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La planificación de la enseñanza del atletismo. Sus partes y formas de presentación, aplicación de nuevas tendencias tecnológicas. </w:t>
            </w:r>
          </w:p>
          <w:p w:rsidR="00C0251B" w:rsidRPr="00C0251B" w:rsidRDefault="00C0251B" w:rsidP="00C0251B">
            <w:pPr>
              <w:spacing w:line="300" w:lineRule="atLeast"/>
              <w:jc w:val="both"/>
              <w:rPr>
                <w:rFonts w:eastAsiaTheme="minorHAnsi"/>
                <w:color w:val="000000" w:themeColor="text1"/>
                <w:kern w:val="2"/>
                <w:sz w:val="24"/>
                <w:szCs w:val="24"/>
                <w:lang w:val="es-SV"/>
              </w:rPr>
            </w:pPr>
          </w:p>
        </w:tc>
      </w:tr>
    </w:tbl>
    <w:p w:rsidR="00C0251B" w:rsidRPr="00C0251B" w:rsidRDefault="00C0251B" w:rsidP="00C0251B">
      <w:pPr>
        <w:spacing w:after="0" w:line="240" w:lineRule="auto"/>
        <w:rPr>
          <w:rFonts w:ascii="Times New Roman" w:eastAsia="Times New Roman" w:hAnsi="Times New Roman" w:cs="Times New Roman"/>
          <w:b/>
          <w:caps/>
          <w:sz w:val="24"/>
          <w:szCs w:val="24"/>
          <w:lang w:eastAsia="es-ES"/>
        </w:rPr>
      </w:pPr>
    </w:p>
    <w:tbl>
      <w:tblPr>
        <w:tblStyle w:val="Tablaconcuadrcula"/>
        <w:tblW w:w="9776" w:type="dxa"/>
        <w:tblLook w:val="04A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Estrategias metodológicas</w:t>
            </w:r>
          </w:p>
          <w:p w:rsidR="00C0251B" w:rsidRPr="00C0251B" w:rsidRDefault="00C0251B" w:rsidP="00C0251B">
            <w:p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Al tratarse de un taller donde aparece la práctica atlética,  tiene sus propias reglas- técnicas especiales en los movimientos y también sus estilos de enseñanza, como lo es en distintas prácticas deportivas de la Educación Física y su enseñanza.</w:t>
            </w:r>
          </w:p>
          <w:p w:rsidR="00C0251B" w:rsidRPr="00C0251B" w:rsidRDefault="00C0251B" w:rsidP="00C0251B">
            <w:p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Por lo tanto se  desarrollara el contenido teniendo en cuenta:</w:t>
            </w:r>
          </w:p>
          <w:p w:rsidR="00C0251B" w:rsidRPr="00C0251B" w:rsidRDefault="00C0251B" w:rsidP="00C0251B">
            <w:pPr>
              <w:numPr>
                <w:ilvl w:val="0"/>
                <w:numId w:val="7"/>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Las  diferentes agrupaciones de los alumnos: grandes grupos- equipos de trabajo- grupo reducido y sus miembros con roles/ funciones específicas en el momento de exponer- realizar los trabajos de cada clase. Se estimulara entre los estudiantes la intervención- debate- consenso- la puesta en escena y la reformulación de ideas para comprender los distintos puntos de vista, la interacción de los miembros, la reciprocidad y retroalimentación de saberes.</w:t>
            </w:r>
          </w:p>
          <w:p w:rsidR="00C0251B" w:rsidRPr="00C0251B" w:rsidRDefault="00C0251B" w:rsidP="00C0251B">
            <w:pPr>
              <w:numPr>
                <w:ilvl w:val="0"/>
                <w:numId w:val="7"/>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Se incorporara en los grupos de alumnos el manejo y uso de dispositivos, aplicaciones,  herramientas tecnológicos que apoyen el proceso de aprendizaje y estimule la riqueza de su utilidad en los trabajos solicitados individuales o grupales (áulicos- domiciliarios)</w:t>
            </w:r>
          </w:p>
          <w:p w:rsidR="00C0251B" w:rsidRPr="00C0251B" w:rsidRDefault="00C0251B" w:rsidP="00C0251B">
            <w:pPr>
              <w:numPr>
                <w:ilvl w:val="0"/>
                <w:numId w:val="7"/>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Se trabajaran durante el periodo escolar con registros de campo “fichas escritas” para las pruebas: carreras- saltos- lanzamientos en el complejo polideportivo.</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Se realizaran trabajos en formato digitalizado para el análisis biomecánico de las pruebas </w:t>
            </w:r>
            <w:r w:rsidRPr="00C0251B">
              <w:rPr>
                <w:rFonts w:eastAsiaTheme="minorHAnsi"/>
                <w:color w:val="000000" w:themeColor="text1"/>
                <w:kern w:val="2"/>
                <w:sz w:val="24"/>
                <w:szCs w:val="24"/>
                <w:lang w:val="es-SV"/>
              </w:rPr>
              <w:lastRenderedPageBreak/>
              <w:t>atléticas, con la entrega de material: videos- imágenes- fotografías, textos y bibliografía/webgrafia.</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Además se diseñaran mapas conceptuales sobre los: saltos- carreras y lanzamientos, que permitan establecer relaciones de conceptos básicos.</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 Se organizaran tareas exploratorias- manipulativas para que los grupos de alumnos expresen su creatividad en el armado y construcción de elementos no convencionales aplicables a pruebas atléticas: bala- disco- jabalina.</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Se practicara en el campo (Complejo Polideportivo) actividades prediseñadas y con elementos no convencionales (construidas por el alumno) para el entrenamiento de capacidades condicionales y coordinativas.</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Se solicitara él envío de trabajos: diseño, organización y escritura de juegos- actividades  por correo electrónico en formato digitalizado, para la corrección consultas, dudas, etc.</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Al finalizar cada unidad temática se proyectaran trabajos prácticos con diferentes temas por grupo, los mismos serán expuestos- confrontados  para una mayor comprensión, los cuales serán tenidos en cuenta para regularizar la materia. </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Se realizara periódicamente y por etapas  el proyecto anual de atletismo y su enseñanza en la edad escolar.</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Al término de cada  cuatrimestre se realizara un coloquio integrador y parcial motor con demostración del trabajo físico trabajado. En el cual el alumno demostrara la apropiación de nuevos conocimientos, capacidades  y habilidades motoras básicas.</w:t>
            </w:r>
          </w:p>
          <w:p w:rsidR="00C0251B" w:rsidRPr="00C0251B" w:rsidRDefault="00C0251B" w:rsidP="00C0251B">
            <w:pPr>
              <w:numPr>
                <w:ilvl w:val="0"/>
                <w:numId w:val="6"/>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Además se evaluara el proyecto de enseñanza del atletismo en un nivel educativo a elección (trabajado durante el periodo lectivo).</w:t>
            </w:r>
          </w:p>
        </w:tc>
      </w:tr>
    </w:tbl>
    <w:p w:rsidR="00C0251B" w:rsidRPr="00C0251B" w:rsidRDefault="00C0251B" w:rsidP="00C0251B">
      <w:pPr>
        <w:spacing w:after="0" w:line="240" w:lineRule="auto"/>
        <w:rPr>
          <w:rFonts w:ascii="Times New Roman" w:eastAsia="Times New Roman" w:hAnsi="Times New Roman" w:cs="Times New Roman"/>
          <w:sz w:val="24"/>
          <w:szCs w:val="24"/>
          <w:lang w:val="es-ES" w:eastAsia="es-ES"/>
        </w:rPr>
      </w:pPr>
    </w:p>
    <w:tbl>
      <w:tblPr>
        <w:tblStyle w:val="Tablaconcuadrcula"/>
        <w:tblW w:w="9776" w:type="dxa"/>
        <w:tblLook w:val="04A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evaluación formativa</w:t>
            </w:r>
          </w:p>
          <w:p w:rsidR="00C0251B" w:rsidRPr="00C0251B" w:rsidRDefault="00C0251B" w:rsidP="00C0251B">
            <w:pPr>
              <w:spacing w:after="120"/>
              <w:jc w:val="both"/>
              <w:rPr>
                <w:color w:val="000000" w:themeColor="text1"/>
                <w:kern w:val="2"/>
                <w:sz w:val="24"/>
                <w:szCs w:val="24"/>
                <w:lang w:val="es-SV"/>
              </w:rPr>
            </w:pPr>
            <w:r w:rsidRPr="00C0251B">
              <w:rPr>
                <w:color w:val="000000" w:themeColor="text1"/>
                <w:kern w:val="2"/>
                <w:sz w:val="24"/>
                <w:szCs w:val="24"/>
                <w:lang w:val="es-SV"/>
              </w:rPr>
              <w:t>Esta instancia será de proceso- sistemático, medida por el grado de: práctica y ejercitación- responsabilidad- participación- compromiso en la resolución de trabajos teóricos- prácticos y asistencia a clases- constancia en realización de actividades y presentación de la carpeta de la materia. Así mismo se  plasmaran criterios de evaluación según contenido - unidad temática pertinente, la cual acompañara esta evaluación de proceso y resultados.</w:t>
            </w:r>
          </w:p>
          <w:p w:rsidR="00C0251B" w:rsidRPr="00C0251B" w:rsidRDefault="00545148" w:rsidP="00C0251B">
            <w:pPr>
              <w:spacing w:after="120"/>
              <w:jc w:val="both"/>
              <w:rPr>
                <w:color w:val="000000" w:themeColor="text1"/>
                <w:kern w:val="2"/>
                <w:sz w:val="24"/>
                <w:szCs w:val="24"/>
                <w:lang w:val="es-SV"/>
              </w:rPr>
            </w:pPr>
            <w:r>
              <w:rPr>
                <w:color w:val="000000" w:themeColor="text1"/>
                <w:kern w:val="2"/>
                <w:sz w:val="24"/>
                <w:szCs w:val="24"/>
                <w:lang w:val="es-SV"/>
              </w:rPr>
              <w:t>Criterios d</w:t>
            </w:r>
            <w:r w:rsidR="00C0251B" w:rsidRPr="00C0251B">
              <w:rPr>
                <w:color w:val="000000" w:themeColor="text1"/>
                <w:kern w:val="2"/>
                <w:sz w:val="24"/>
                <w:szCs w:val="24"/>
                <w:lang w:val="es-SV"/>
              </w:rPr>
              <w:t>e evaluación:</w:t>
            </w:r>
          </w:p>
          <w:p w:rsidR="00C0251B" w:rsidRPr="00C0251B" w:rsidRDefault="00C0251B" w:rsidP="00C0251B">
            <w:pPr>
              <w:numPr>
                <w:ilvl w:val="0"/>
                <w:numId w:val="8"/>
              </w:numPr>
              <w:spacing w:after="120"/>
              <w:contextualSpacing/>
              <w:jc w:val="both"/>
              <w:rPr>
                <w:color w:val="000000" w:themeColor="text1"/>
                <w:kern w:val="2"/>
                <w:sz w:val="24"/>
                <w:szCs w:val="24"/>
                <w:lang w:val="es-SV"/>
              </w:rPr>
            </w:pPr>
            <w:r w:rsidRPr="00C0251B">
              <w:rPr>
                <w:color w:val="000000" w:themeColor="text1"/>
                <w:kern w:val="2"/>
                <w:sz w:val="24"/>
                <w:szCs w:val="24"/>
                <w:lang w:val="es-SV"/>
              </w:rPr>
              <w:t>Uso adecuado de vocabulario técnico de la disciplina.</w:t>
            </w:r>
          </w:p>
          <w:p w:rsidR="00C0251B" w:rsidRPr="00C0251B" w:rsidRDefault="00C0251B" w:rsidP="00C0251B">
            <w:pPr>
              <w:numPr>
                <w:ilvl w:val="0"/>
                <w:numId w:val="8"/>
              </w:numPr>
              <w:spacing w:after="120"/>
              <w:contextualSpacing/>
              <w:jc w:val="both"/>
              <w:rPr>
                <w:color w:val="000000" w:themeColor="text1"/>
                <w:kern w:val="2"/>
                <w:sz w:val="24"/>
                <w:szCs w:val="24"/>
                <w:lang w:val="es-SV"/>
              </w:rPr>
            </w:pPr>
            <w:r w:rsidRPr="00C0251B">
              <w:rPr>
                <w:color w:val="000000" w:themeColor="text1"/>
                <w:kern w:val="2"/>
                <w:sz w:val="24"/>
                <w:szCs w:val="24"/>
                <w:lang w:val="es-SV"/>
              </w:rPr>
              <w:t>Interpretación, asimilación y concientización de lo teórico con lo práctico en cada clase.</w:t>
            </w:r>
          </w:p>
          <w:p w:rsidR="00C0251B" w:rsidRPr="00C0251B" w:rsidRDefault="00C0251B" w:rsidP="00C0251B">
            <w:pPr>
              <w:numPr>
                <w:ilvl w:val="0"/>
                <w:numId w:val="8"/>
              </w:numPr>
              <w:spacing w:after="120"/>
              <w:contextualSpacing/>
              <w:jc w:val="both"/>
              <w:rPr>
                <w:color w:val="000000" w:themeColor="text1"/>
                <w:kern w:val="2"/>
                <w:sz w:val="24"/>
                <w:szCs w:val="24"/>
                <w:lang w:val="es-SV"/>
              </w:rPr>
            </w:pPr>
            <w:r w:rsidRPr="00C0251B">
              <w:rPr>
                <w:color w:val="000000" w:themeColor="text1"/>
                <w:kern w:val="2"/>
                <w:sz w:val="24"/>
                <w:szCs w:val="24"/>
                <w:lang w:val="es-SV"/>
              </w:rPr>
              <w:t>Cumplimiento y responsabilidad en cada trabajo (clase áulica o campo).</w:t>
            </w:r>
          </w:p>
          <w:p w:rsidR="00C0251B" w:rsidRPr="00C0251B" w:rsidRDefault="00C0251B" w:rsidP="00C0251B">
            <w:pPr>
              <w:numPr>
                <w:ilvl w:val="0"/>
                <w:numId w:val="8"/>
              </w:numPr>
              <w:spacing w:after="120"/>
              <w:contextualSpacing/>
              <w:jc w:val="both"/>
              <w:rPr>
                <w:color w:val="000000" w:themeColor="text1"/>
                <w:kern w:val="2"/>
                <w:sz w:val="24"/>
                <w:szCs w:val="24"/>
                <w:lang w:val="es-SV"/>
              </w:rPr>
            </w:pPr>
            <w:r w:rsidRPr="00C0251B">
              <w:rPr>
                <w:color w:val="000000" w:themeColor="text1"/>
                <w:kern w:val="2"/>
                <w:sz w:val="24"/>
                <w:szCs w:val="24"/>
                <w:lang w:val="es-SV"/>
              </w:rPr>
              <w:t>Realización de actividades atléticas  diseñadas para un  aprendizaje significativo de la asignatura.</w:t>
            </w:r>
          </w:p>
          <w:p w:rsidR="00C0251B" w:rsidRPr="00C0251B" w:rsidRDefault="00C0251B" w:rsidP="00C0251B">
            <w:pPr>
              <w:numPr>
                <w:ilvl w:val="0"/>
                <w:numId w:val="8"/>
              </w:numPr>
              <w:spacing w:after="120"/>
              <w:contextualSpacing/>
              <w:jc w:val="both"/>
              <w:rPr>
                <w:color w:val="000000" w:themeColor="text1"/>
                <w:kern w:val="2"/>
                <w:sz w:val="24"/>
                <w:szCs w:val="24"/>
                <w:lang w:val="es-SV"/>
              </w:rPr>
            </w:pPr>
            <w:r w:rsidRPr="00C0251B">
              <w:rPr>
                <w:color w:val="000000" w:themeColor="text1"/>
                <w:kern w:val="2"/>
                <w:sz w:val="24"/>
                <w:szCs w:val="24"/>
                <w:lang w:val="es-SV"/>
              </w:rPr>
              <w:t>Adecuada técnica y coordinación en los trabajos de campo.</w:t>
            </w:r>
          </w:p>
          <w:p w:rsidR="00C0251B" w:rsidRPr="00C0251B" w:rsidRDefault="00C0251B" w:rsidP="00C0251B">
            <w:pPr>
              <w:numPr>
                <w:ilvl w:val="0"/>
                <w:numId w:val="8"/>
              </w:numPr>
              <w:spacing w:after="120"/>
              <w:contextualSpacing/>
              <w:jc w:val="both"/>
              <w:rPr>
                <w:color w:val="000000" w:themeColor="text1"/>
                <w:kern w:val="2"/>
                <w:sz w:val="24"/>
                <w:szCs w:val="24"/>
                <w:lang w:val="es-SV"/>
              </w:rPr>
            </w:pPr>
            <w:r w:rsidRPr="00C0251B">
              <w:rPr>
                <w:color w:val="000000" w:themeColor="text1"/>
                <w:kern w:val="2"/>
                <w:sz w:val="24"/>
                <w:szCs w:val="24"/>
                <w:lang w:val="es-SV"/>
              </w:rPr>
              <w:t>Presentación y cumplimiento en la entrega de trabajos practico escritos- carpeta de la materia en tiempo y forma.</w:t>
            </w:r>
          </w:p>
        </w:tc>
      </w:tr>
    </w:tbl>
    <w:p w:rsidR="00C0251B" w:rsidRPr="00C0251B" w:rsidRDefault="00C0251B" w:rsidP="00C0251B">
      <w:pPr>
        <w:spacing w:after="0" w:line="240" w:lineRule="auto"/>
        <w:rPr>
          <w:rFonts w:ascii="Times New Roman" w:eastAsia="Times New Roman" w:hAnsi="Times New Roman" w:cs="Times New Roman"/>
          <w:sz w:val="24"/>
          <w:szCs w:val="24"/>
          <w:lang w:val="es-ES" w:eastAsia="es-ES"/>
        </w:rPr>
      </w:pPr>
    </w:p>
    <w:tbl>
      <w:tblPr>
        <w:tblStyle w:val="Tablaconcuadrcula"/>
        <w:tblW w:w="9776" w:type="dxa"/>
        <w:tblLook w:val="04A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acompañamiento a las trayectorias de los estudiantes (propuesta individual y/o consensuada con otra cátedra)</w:t>
            </w:r>
          </w:p>
          <w:p w:rsidR="00C0251B" w:rsidRPr="00C0251B" w:rsidRDefault="00C0251B" w:rsidP="00C0251B">
            <w:pPr>
              <w:rPr>
                <w:b/>
                <w:caps/>
                <w:sz w:val="24"/>
                <w:szCs w:val="24"/>
              </w:rPr>
            </w:pPr>
          </w:p>
        </w:tc>
      </w:tr>
    </w:tbl>
    <w:p w:rsidR="00C0251B" w:rsidRPr="00C0251B" w:rsidRDefault="00C0251B" w:rsidP="00C0251B">
      <w:pPr>
        <w:spacing w:after="0" w:line="240" w:lineRule="auto"/>
        <w:rPr>
          <w:rFonts w:ascii="Times New Roman" w:eastAsia="Times New Roman" w:hAnsi="Times New Roman" w:cs="Times New Roman"/>
          <w:sz w:val="24"/>
          <w:szCs w:val="24"/>
          <w:lang w:val="es-ES" w:eastAsia="es-ES"/>
        </w:rPr>
      </w:pPr>
    </w:p>
    <w:tbl>
      <w:tblPr>
        <w:tblStyle w:val="Tablaconcuadrcula"/>
        <w:tblW w:w="9776" w:type="dxa"/>
        <w:tblLook w:val="01E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Condiciones de regularidad</w:t>
            </w:r>
          </w:p>
          <w:p w:rsidR="00C0251B" w:rsidRPr="00C0251B" w:rsidRDefault="00C0251B" w:rsidP="00C0251B">
            <w:pPr>
              <w:numPr>
                <w:ilvl w:val="0"/>
                <w:numId w:val="3"/>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Tener el 70% de asistencia que dispone la institución, en clases teóricas y prácticas.</w:t>
            </w:r>
          </w:p>
          <w:p w:rsidR="00C0251B" w:rsidRPr="00C0251B" w:rsidRDefault="00C0251B" w:rsidP="00C0251B">
            <w:pPr>
              <w:numPr>
                <w:ilvl w:val="0"/>
                <w:numId w:val="3"/>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Aprobar el 80% de trabajos prácticos (teóricos) aprobados. Cantidad de trabajos prácticos: individuales 2(dos)- grupales  2 (dos) </w:t>
            </w:r>
          </w:p>
          <w:p w:rsidR="00C0251B" w:rsidRPr="00C0251B" w:rsidRDefault="00C0251B" w:rsidP="00C0251B">
            <w:pPr>
              <w:numPr>
                <w:ilvl w:val="0"/>
                <w:numId w:val="3"/>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 xml:space="preserve">Aprobar el 80% de trabajos prácticos (campo) aprobados. Cantidad de trabajos prácticos: 8 (ocho) </w:t>
            </w:r>
          </w:p>
          <w:p w:rsidR="00C0251B" w:rsidRPr="00C0251B" w:rsidRDefault="00C0251B" w:rsidP="00C0251B">
            <w:pPr>
              <w:numPr>
                <w:ilvl w:val="0"/>
                <w:numId w:val="10"/>
              </w:numPr>
              <w:contextualSpacing/>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Con  demostración pruebas atléticas: de carrera-  saltos y  lanzamientos. Se eval</w:t>
            </w:r>
            <w:r w:rsidR="002A335B">
              <w:rPr>
                <w:rFonts w:eastAsiaTheme="minorHAnsi"/>
                <w:color w:val="000000" w:themeColor="text1"/>
                <w:kern w:val="2"/>
                <w:sz w:val="24"/>
                <w:szCs w:val="24"/>
                <w:lang w:val="es-SV"/>
              </w:rPr>
              <w:t xml:space="preserve">uara al finalizar cada unidad: </w:t>
            </w:r>
            <w:r w:rsidRPr="00C0251B">
              <w:rPr>
                <w:rFonts w:eastAsiaTheme="minorHAnsi"/>
                <w:color w:val="000000" w:themeColor="text1"/>
                <w:kern w:val="2"/>
                <w:sz w:val="24"/>
                <w:szCs w:val="24"/>
                <w:lang w:val="es-SV"/>
              </w:rPr>
              <w:t xml:space="preserve">será  demostración y dominio corporal de las pruebas </w:t>
            </w:r>
            <w:r w:rsidRPr="00C0251B">
              <w:rPr>
                <w:rFonts w:eastAsiaTheme="minorHAnsi"/>
                <w:color w:val="000000" w:themeColor="text1"/>
                <w:kern w:val="2"/>
                <w:sz w:val="24"/>
                <w:szCs w:val="24"/>
                <w:lang w:val="es-SV"/>
              </w:rPr>
              <w:lastRenderedPageBreak/>
              <w:t>atléticas citadas.</w:t>
            </w:r>
          </w:p>
          <w:p w:rsidR="00C0251B" w:rsidRPr="00C0251B" w:rsidRDefault="00C0251B" w:rsidP="00C0251B">
            <w:pPr>
              <w:numPr>
                <w:ilvl w:val="0"/>
                <w:numId w:val="3"/>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Aprobar los 2 (dos) parciales (teóricos) con nota mínima 6 (seis) puntos, en cada  cuatrimestre, cada uno recuperable al finalizar los mismos.</w:t>
            </w:r>
          </w:p>
          <w:p w:rsidR="00C0251B" w:rsidRPr="00C0251B" w:rsidRDefault="00C0251B" w:rsidP="00C0251B">
            <w:pPr>
              <w:numPr>
                <w:ilvl w:val="0"/>
                <w:numId w:val="3"/>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Aprobar el proyecto anual con nota mínima 6 (seis) puntos</w:t>
            </w:r>
          </w:p>
          <w:p w:rsidR="00C0251B" w:rsidRPr="00C0251B" w:rsidRDefault="00C0251B" w:rsidP="00C0251B">
            <w:pPr>
              <w:numPr>
                <w:ilvl w:val="0"/>
                <w:numId w:val="4"/>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Poseer la carpeta de la materia.</w:t>
            </w:r>
          </w:p>
        </w:tc>
      </w:tr>
    </w:tbl>
    <w:p w:rsidR="00C0251B" w:rsidRPr="00C0251B" w:rsidRDefault="00C0251B" w:rsidP="00C0251B">
      <w:pPr>
        <w:spacing w:after="0" w:line="240" w:lineRule="auto"/>
        <w:rPr>
          <w:rFonts w:ascii="Times New Roman" w:eastAsia="Times New Roman" w:hAnsi="Times New Roman" w:cs="Times New Roman"/>
          <w:b/>
          <w:caps/>
          <w:sz w:val="24"/>
          <w:szCs w:val="24"/>
          <w:lang w:eastAsia="es-ES"/>
        </w:rPr>
      </w:pPr>
    </w:p>
    <w:tbl>
      <w:tblPr>
        <w:tblStyle w:val="Tablaconcuadrcula"/>
        <w:tblW w:w="9776" w:type="dxa"/>
        <w:tblLook w:val="01E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Condiciones para los alumnos libres</w:t>
            </w:r>
          </w:p>
          <w:p w:rsidR="00C0251B" w:rsidRPr="00C0251B" w:rsidRDefault="003C799D" w:rsidP="00C0251B">
            <w:pPr>
              <w:numPr>
                <w:ilvl w:val="0"/>
                <w:numId w:val="1"/>
              </w:numPr>
              <w:spacing w:line="300" w:lineRule="atLeast"/>
              <w:contextualSpacing/>
              <w:jc w:val="both"/>
              <w:rPr>
                <w:rFonts w:eastAsiaTheme="minorHAnsi"/>
                <w:color w:val="000000" w:themeColor="text1"/>
                <w:kern w:val="2"/>
                <w:sz w:val="24"/>
                <w:szCs w:val="24"/>
                <w:lang w:val="es-SV"/>
              </w:rPr>
            </w:pPr>
            <w:r>
              <w:rPr>
                <w:rFonts w:eastAsiaTheme="minorHAnsi"/>
                <w:color w:val="000000" w:themeColor="text1"/>
                <w:kern w:val="2"/>
                <w:sz w:val="24"/>
                <w:szCs w:val="24"/>
                <w:lang w:val="es-SV"/>
              </w:rPr>
              <w:t>No existe</w:t>
            </w:r>
            <w:r w:rsidR="00C0251B" w:rsidRPr="00C0251B">
              <w:rPr>
                <w:rFonts w:eastAsiaTheme="minorHAnsi"/>
                <w:color w:val="000000" w:themeColor="text1"/>
                <w:kern w:val="2"/>
                <w:sz w:val="24"/>
                <w:szCs w:val="24"/>
                <w:lang w:val="es-SV"/>
              </w:rPr>
              <w:t xml:space="preserve"> condición  de alumnos libres, según resolución ministerial 5.225/11 RAM.</w:t>
            </w:r>
          </w:p>
          <w:p w:rsidR="00C0251B" w:rsidRPr="00C0251B" w:rsidRDefault="00C0251B" w:rsidP="00C0251B">
            <w:pPr>
              <w:jc w:val="both"/>
              <w:rPr>
                <w:sz w:val="24"/>
                <w:szCs w:val="24"/>
                <w:lang w:val="es-SV"/>
              </w:rPr>
            </w:pPr>
          </w:p>
        </w:tc>
      </w:tr>
    </w:tbl>
    <w:p w:rsidR="00C0251B" w:rsidRPr="00C0251B" w:rsidRDefault="00C0251B" w:rsidP="00C0251B">
      <w:pPr>
        <w:spacing w:after="0" w:line="240" w:lineRule="auto"/>
        <w:rPr>
          <w:rFonts w:ascii="Times New Roman" w:eastAsia="Times New Roman" w:hAnsi="Times New Roman" w:cs="Times New Roman"/>
          <w:b/>
          <w:caps/>
          <w:sz w:val="24"/>
          <w:szCs w:val="24"/>
          <w:lang w:eastAsia="es-ES"/>
        </w:rPr>
      </w:pPr>
    </w:p>
    <w:tbl>
      <w:tblPr>
        <w:tblStyle w:val="Tablaconcuadrcula"/>
        <w:tblW w:w="9776" w:type="dxa"/>
        <w:tblLook w:val="01E0"/>
      </w:tblPr>
      <w:tblGrid>
        <w:gridCol w:w="9776"/>
      </w:tblGrid>
      <w:tr w:rsidR="00C0251B" w:rsidRPr="00C0251B" w:rsidTr="009B12DF">
        <w:tc>
          <w:tcPr>
            <w:tcW w:w="9776" w:type="dxa"/>
          </w:tcPr>
          <w:p w:rsidR="00C0251B" w:rsidRPr="00C0251B" w:rsidRDefault="00C0251B" w:rsidP="00C0251B">
            <w:pPr>
              <w:rPr>
                <w:b/>
                <w:caps/>
                <w:sz w:val="24"/>
                <w:szCs w:val="24"/>
              </w:rPr>
            </w:pPr>
            <w:r w:rsidRPr="00C0251B">
              <w:rPr>
                <w:b/>
                <w:caps/>
                <w:sz w:val="24"/>
                <w:szCs w:val="24"/>
              </w:rPr>
              <w:t>Bibliografía</w:t>
            </w:r>
          </w:p>
          <w:p w:rsidR="00C0251B" w:rsidRPr="00C0251B" w:rsidRDefault="00C0251B" w:rsidP="00851C16">
            <w:pPr>
              <w:tabs>
                <w:tab w:val="left" w:pos="1650"/>
              </w:tabs>
              <w:spacing w:after="120"/>
              <w:contextualSpacing/>
              <w:jc w:val="both"/>
              <w:rPr>
                <w:rFonts w:eastAsiaTheme="minorHAnsi"/>
                <w:b/>
                <w:color w:val="000000" w:themeColor="text1"/>
                <w:kern w:val="2"/>
                <w:sz w:val="24"/>
                <w:szCs w:val="24"/>
                <w:lang w:val="es-SV"/>
              </w:rPr>
            </w:pPr>
            <w:r w:rsidRPr="00C0251B">
              <w:rPr>
                <w:rFonts w:eastAsiaTheme="minorHAnsi"/>
                <w:b/>
                <w:color w:val="000000" w:themeColor="text1"/>
                <w:kern w:val="2"/>
                <w:sz w:val="24"/>
                <w:szCs w:val="24"/>
                <w:lang w:val="es-SV"/>
              </w:rPr>
              <w:tab/>
            </w:r>
          </w:p>
          <w:p w:rsidR="00C0251B" w:rsidRPr="00C0251B" w:rsidRDefault="00C0251B" w:rsidP="00C0251B">
            <w:pPr>
              <w:numPr>
                <w:ilvl w:val="0"/>
                <w:numId w:val="9"/>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RiusSant, Joan (2.017): “Metodologías y técnicas del atletismo”. Editorial Paidotribo</w:t>
            </w:r>
            <w:r w:rsidR="003C799D">
              <w:rPr>
                <w:rFonts w:eastAsiaTheme="minorHAnsi"/>
                <w:color w:val="000000" w:themeColor="text1"/>
                <w:kern w:val="2"/>
                <w:sz w:val="24"/>
                <w:szCs w:val="24"/>
                <w:lang w:val="es-SV"/>
              </w:rPr>
              <w:t>.</w:t>
            </w:r>
          </w:p>
          <w:p w:rsidR="00C0251B" w:rsidRDefault="00C0251B" w:rsidP="00C0251B">
            <w:pPr>
              <w:numPr>
                <w:ilvl w:val="0"/>
                <w:numId w:val="9"/>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rPr>
              <w:t>Eys, M.A. Beauchamp, M.R. (2.017): ”</w:t>
            </w:r>
            <w:r w:rsidRPr="00C0251B">
              <w:rPr>
                <w:rFonts w:eastAsiaTheme="minorHAnsi"/>
                <w:color w:val="000000" w:themeColor="text1"/>
                <w:kern w:val="2"/>
                <w:sz w:val="24"/>
                <w:szCs w:val="24"/>
                <w:lang w:val="es-SV"/>
              </w:rPr>
              <w:t>Dinámicas de grupo en el ejercicio y en la psicología del deporte”. Editorial Paidotribo</w:t>
            </w:r>
            <w:r w:rsidR="003C799D">
              <w:rPr>
                <w:rFonts w:eastAsiaTheme="minorHAnsi"/>
                <w:color w:val="000000" w:themeColor="text1"/>
                <w:kern w:val="2"/>
                <w:sz w:val="24"/>
                <w:szCs w:val="24"/>
                <w:lang w:val="es-SV"/>
              </w:rPr>
              <w:t>.</w:t>
            </w:r>
          </w:p>
          <w:p w:rsidR="003C799D" w:rsidRDefault="003C799D" w:rsidP="00C0251B">
            <w:pPr>
              <w:numPr>
                <w:ilvl w:val="0"/>
                <w:numId w:val="9"/>
              </w:numPr>
              <w:spacing w:after="120"/>
              <w:contextualSpacing/>
              <w:jc w:val="both"/>
              <w:rPr>
                <w:rFonts w:eastAsiaTheme="minorHAnsi"/>
                <w:color w:val="000000" w:themeColor="text1"/>
                <w:kern w:val="2"/>
                <w:sz w:val="24"/>
                <w:szCs w:val="24"/>
                <w:lang w:val="es-SV"/>
              </w:rPr>
            </w:pPr>
            <w:r>
              <w:rPr>
                <w:rFonts w:eastAsiaTheme="minorHAnsi"/>
                <w:color w:val="000000" w:themeColor="text1"/>
                <w:kern w:val="2"/>
                <w:sz w:val="24"/>
                <w:szCs w:val="24"/>
                <w:lang w:val="es-SV"/>
              </w:rPr>
              <w:t>Santa Fe (2014): “Manual del Atletismo”. Confederación Argentina de Atletismo.</w:t>
            </w:r>
          </w:p>
          <w:p w:rsidR="003C799D" w:rsidRPr="00C0251B" w:rsidRDefault="003C799D" w:rsidP="00C0251B">
            <w:pPr>
              <w:numPr>
                <w:ilvl w:val="0"/>
                <w:numId w:val="9"/>
              </w:numPr>
              <w:spacing w:after="120"/>
              <w:contextualSpacing/>
              <w:jc w:val="both"/>
              <w:rPr>
                <w:rFonts w:eastAsiaTheme="minorHAnsi"/>
                <w:color w:val="000000" w:themeColor="text1"/>
                <w:kern w:val="2"/>
                <w:sz w:val="24"/>
                <w:szCs w:val="24"/>
                <w:lang w:val="es-SV"/>
              </w:rPr>
            </w:pPr>
            <w:r>
              <w:rPr>
                <w:rFonts w:eastAsiaTheme="minorHAnsi"/>
                <w:color w:val="000000" w:themeColor="text1"/>
                <w:kern w:val="2"/>
                <w:sz w:val="24"/>
                <w:szCs w:val="24"/>
                <w:lang w:val="es-SV"/>
              </w:rPr>
              <w:t xml:space="preserve">Alemania (1998): “Correr, saltar y lanzar”. IAAF.  </w:t>
            </w:r>
          </w:p>
          <w:p w:rsidR="00C0251B" w:rsidRPr="00C0251B" w:rsidRDefault="00C0251B" w:rsidP="00C0251B">
            <w:pPr>
              <w:numPr>
                <w:ilvl w:val="0"/>
                <w:numId w:val="9"/>
              </w:numPr>
              <w:spacing w:after="120"/>
              <w:contextualSpacing/>
              <w:jc w:val="both"/>
              <w:rPr>
                <w:rFonts w:eastAsiaTheme="minorHAnsi"/>
                <w:color w:val="000000" w:themeColor="text1"/>
                <w:kern w:val="2"/>
                <w:sz w:val="24"/>
                <w:szCs w:val="24"/>
              </w:rPr>
            </w:pPr>
            <w:r w:rsidRPr="00C0251B">
              <w:rPr>
                <w:rFonts w:eastAsiaTheme="minorHAnsi"/>
                <w:color w:val="000000" w:themeColor="text1"/>
                <w:kern w:val="2"/>
                <w:sz w:val="24"/>
                <w:szCs w:val="24"/>
              </w:rPr>
              <w:t xml:space="preserve"> Antonio J. Monroy (2.009): “Atletismo para niños” Editorial Wanceulen</w:t>
            </w:r>
          </w:p>
          <w:p w:rsidR="00C0251B" w:rsidRPr="00C0251B" w:rsidRDefault="00C0251B" w:rsidP="00C0251B">
            <w:pPr>
              <w:numPr>
                <w:ilvl w:val="0"/>
                <w:numId w:val="9"/>
              </w:numPr>
              <w:spacing w:after="120"/>
              <w:contextualSpacing/>
              <w:jc w:val="both"/>
              <w:rPr>
                <w:rFonts w:eastAsiaTheme="minorHAnsi"/>
                <w:color w:val="000000" w:themeColor="text1"/>
                <w:kern w:val="2"/>
                <w:sz w:val="24"/>
                <w:szCs w:val="24"/>
              </w:rPr>
            </w:pPr>
            <w:r w:rsidRPr="00C0251B">
              <w:rPr>
                <w:rFonts w:eastAsiaTheme="minorHAnsi"/>
                <w:color w:val="000000" w:themeColor="text1"/>
                <w:kern w:val="2"/>
                <w:sz w:val="24"/>
                <w:szCs w:val="24"/>
              </w:rPr>
              <w:t>Ayán, Carlos (2.016): “La valoración de la condición física en la educación infantil: principales test de aplicación”. Editorial paidotribo</w:t>
            </w:r>
          </w:p>
          <w:p w:rsidR="00C0251B" w:rsidRPr="00C0251B" w:rsidRDefault="00C0251B" w:rsidP="00C0251B">
            <w:pPr>
              <w:numPr>
                <w:ilvl w:val="0"/>
                <w:numId w:val="9"/>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Mariano Giraldes (1.992),” Metodología de la Educación Física” y Didáctica de la educación física”. Editorial Stadium.</w:t>
            </w:r>
          </w:p>
          <w:p w:rsidR="00C0251B" w:rsidRPr="001E2F46" w:rsidRDefault="00C0251B" w:rsidP="00C0251B">
            <w:pPr>
              <w:numPr>
                <w:ilvl w:val="0"/>
                <w:numId w:val="9"/>
              </w:numPr>
              <w:spacing w:after="120"/>
              <w:contextualSpacing/>
              <w:jc w:val="both"/>
              <w:rPr>
                <w:rFonts w:eastAsiaTheme="minorHAnsi"/>
                <w:color w:val="000000" w:themeColor="text1"/>
                <w:kern w:val="2"/>
                <w:sz w:val="24"/>
                <w:szCs w:val="24"/>
                <w:lang w:val="es-SV"/>
              </w:rPr>
            </w:pPr>
            <w:r w:rsidRPr="00C0251B">
              <w:rPr>
                <w:rFonts w:eastAsiaTheme="minorHAnsi"/>
                <w:color w:val="000000" w:themeColor="text1"/>
                <w:kern w:val="2"/>
                <w:sz w:val="24"/>
                <w:szCs w:val="24"/>
                <w:lang w:val="es-SV"/>
              </w:rPr>
              <w:t>Revistas educativas: EDIBA, NUEVA ESCUELA, Manual de educación física. Práctico estudiantil. Editorial CLASA (2.010).</w:t>
            </w:r>
          </w:p>
          <w:p w:rsidR="00482A16" w:rsidRPr="001E2F46" w:rsidRDefault="00482A16" w:rsidP="00482A16">
            <w:pPr>
              <w:numPr>
                <w:ilvl w:val="0"/>
                <w:numId w:val="9"/>
              </w:numPr>
              <w:spacing w:after="120"/>
              <w:contextualSpacing/>
              <w:jc w:val="both"/>
              <w:rPr>
                <w:rFonts w:eastAsiaTheme="minorHAnsi"/>
                <w:color w:val="000000" w:themeColor="text1"/>
                <w:kern w:val="2"/>
                <w:sz w:val="24"/>
                <w:szCs w:val="24"/>
                <w:lang w:val="es-SV"/>
              </w:rPr>
            </w:pPr>
            <w:r w:rsidRPr="001E2F46">
              <w:rPr>
                <w:rFonts w:eastAsiaTheme="minorHAnsi"/>
                <w:color w:val="000000" w:themeColor="text1"/>
                <w:kern w:val="2"/>
                <w:sz w:val="24"/>
                <w:szCs w:val="24"/>
                <w:lang w:val="es-SV"/>
              </w:rPr>
              <w:t>Enciclopedia educación física plus.</w:t>
            </w:r>
          </w:p>
          <w:p w:rsidR="00482A16" w:rsidRPr="001E2F46" w:rsidRDefault="00482A16" w:rsidP="00482A16">
            <w:pPr>
              <w:numPr>
                <w:ilvl w:val="0"/>
                <w:numId w:val="9"/>
              </w:numPr>
              <w:spacing w:after="120"/>
              <w:contextualSpacing/>
              <w:jc w:val="both"/>
              <w:rPr>
                <w:rFonts w:eastAsiaTheme="minorHAnsi"/>
                <w:color w:val="000000" w:themeColor="text1"/>
                <w:kern w:val="2"/>
                <w:sz w:val="24"/>
                <w:szCs w:val="24"/>
                <w:lang w:val="es-SV"/>
              </w:rPr>
            </w:pPr>
            <w:r w:rsidRPr="001E2F46">
              <w:rPr>
                <w:rFonts w:eastAsiaTheme="minorHAnsi"/>
                <w:color w:val="000000" w:themeColor="text1"/>
                <w:kern w:val="2"/>
                <w:sz w:val="24"/>
                <w:szCs w:val="24"/>
                <w:lang w:val="es-SV"/>
              </w:rPr>
              <w:t>Contenidos Básicos Comunes para la Educación General Básica Iván Flor, Cristian Gandara, Javier Revelo. (2005) Manual de Educación Física, Deporte y Recreación por edades.(1999-2000)</w:t>
            </w:r>
          </w:p>
          <w:p w:rsidR="00482A16" w:rsidRPr="00C0251B" w:rsidRDefault="00482A16" w:rsidP="00482A16">
            <w:pPr>
              <w:spacing w:after="120"/>
              <w:ind w:left="720"/>
              <w:contextualSpacing/>
              <w:jc w:val="both"/>
              <w:rPr>
                <w:rFonts w:eastAsiaTheme="minorHAnsi"/>
                <w:color w:val="000000" w:themeColor="text1"/>
                <w:kern w:val="2"/>
                <w:sz w:val="24"/>
                <w:szCs w:val="24"/>
                <w:lang w:val="es-SV"/>
              </w:rPr>
            </w:pPr>
            <w:bookmarkStart w:id="0" w:name="_GoBack"/>
            <w:bookmarkEnd w:id="0"/>
          </w:p>
          <w:p w:rsidR="00C0251B" w:rsidRPr="00C0251B" w:rsidRDefault="00C0251B" w:rsidP="00C0251B">
            <w:pPr>
              <w:ind w:left="360"/>
              <w:contextualSpacing/>
              <w:rPr>
                <w:sz w:val="24"/>
                <w:szCs w:val="24"/>
              </w:rPr>
            </w:pPr>
          </w:p>
        </w:tc>
      </w:tr>
    </w:tbl>
    <w:p w:rsidR="00C0251B" w:rsidRPr="00C0251B" w:rsidRDefault="00C0251B" w:rsidP="00C0251B">
      <w:pPr>
        <w:spacing w:after="0" w:line="240" w:lineRule="auto"/>
        <w:rPr>
          <w:rFonts w:ascii="Times New Roman" w:eastAsia="Times New Roman" w:hAnsi="Times New Roman" w:cs="Times New Roman"/>
          <w:sz w:val="24"/>
          <w:szCs w:val="24"/>
          <w:lang w:eastAsia="es-ES"/>
        </w:rPr>
      </w:pPr>
    </w:p>
    <w:p w:rsidR="00C0251B" w:rsidRPr="00C0251B" w:rsidRDefault="00C0251B" w:rsidP="00C0251B">
      <w:pPr>
        <w:spacing w:after="0" w:line="240" w:lineRule="auto"/>
        <w:rPr>
          <w:rFonts w:ascii="Times New Roman" w:eastAsia="Times New Roman" w:hAnsi="Times New Roman" w:cs="Times New Roman"/>
          <w:sz w:val="24"/>
          <w:szCs w:val="24"/>
          <w:lang w:eastAsia="es-ES"/>
        </w:rPr>
      </w:pPr>
    </w:p>
    <w:p w:rsidR="00C0251B" w:rsidRPr="00C0251B" w:rsidRDefault="00C0251B" w:rsidP="00C0251B">
      <w:pPr>
        <w:spacing w:after="0" w:line="240" w:lineRule="auto"/>
        <w:rPr>
          <w:rFonts w:ascii="Times New Roman" w:eastAsia="Times New Roman" w:hAnsi="Times New Roman" w:cs="Times New Roman"/>
          <w:sz w:val="24"/>
          <w:szCs w:val="24"/>
          <w:lang w:eastAsia="es-ES"/>
        </w:rPr>
      </w:pPr>
    </w:p>
    <w:p w:rsidR="00C0251B" w:rsidRDefault="00C0251B" w:rsidP="00C0251B">
      <w:pPr>
        <w:spacing w:after="0" w:line="240" w:lineRule="auto"/>
        <w:ind w:left="5664" w:firstLine="708"/>
        <w:rPr>
          <w:rFonts w:ascii="Times New Roman" w:eastAsia="Times New Roman" w:hAnsi="Times New Roman" w:cs="Times New Roman"/>
          <w:b/>
          <w:sz w:val="24"/>
          <w:szCs w:val="24"/>
          <w:lang w:val="es-ES" w:eastAsia="es-ES"/>
        </w:rPr>
      </w:pPr>
    </w:p>
    <w:p w:rsidR="001E2F46" w:rsidRPr="00422BA1" w:rsidRDefault="00422BA1" w:rsidP="00422BA1">
      <w:pPr>
        <w:spacing w:after="0" w:line="240" w:lineRule="auto"/>
        <w:ind w:left="5664" w:firstLine="708"/>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Prof. Murga Carlos.</w:t>
      </w:r>
    </w:p>
    <w:sectPr w:rsidR="001E2F46" w:rsidRPr="00422BA1" w:rsidSect="00CB61A0">
      <w:headerReference w:type="default" r:id="rId7"/>
      <w:pgSz w:w="11906" w:h="16838"/>
      <w:pgMar w:top="1134" w:right="1134" w:bottom="993"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D5C" w:rsidRDefault="00E13D5C" w:rsidP="00AE6B54">
      <w:pPr>
        <w:spacing w:after="0" w:line="240" w:lineRule="auto"/>
      </w:pPr>
      <w:r>
        <w:separator/>
      </w:r>
    </w:p>
  </w:endnote>
  <w:endnote w:type="continuationSeparator" w:id="1">
    <w:p w:rsidR="00E13D5C" w:rsidRDefault="00E13D5C" w:rsidP="00AE6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D5C" w:rsidRDefault="00E13D5C" w:rsidP="00AE6B54">
      <w:pPr>
        <w:spacing w:after="0" w:line="240" w:lineRule="auto"/>
      </w:pPr>
      <w:r>
        <w:separator/>
      </w:r>
    </w:p>
  </w:footnote>
  <w:footnote w:type="continuationSeparator" w:id="1">
    <w:p w:rsidR="00E13D5C" w:rsidRDefault="00E13D5C" w:rsidP="00AE6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A0" w:rsidRPr="00CB61A0" w:rsidRDefault="008D21CC" w:rsidP="00CB61A0">
    <w:pPr>
      <w:jc w:val="center"/>
      <w:rPr>
        <w:b/>
        <w:caps/>
        <w:sz w:val="20"/>
        <w:szCs w:val="20"/>
      </w:rPr>
    </w:pPr>
    <w:r w:rsidRPr="00CB61A0">
      <w:rPr>
        <w:b/>
        <w:caps/>
        <w:sz w:val="20"/>
        <w:szCs w:val="20"/>
      </w:rPr>
      <w:t>Profesorado para la enseñanza primaria con modalidades – N° 6026.</w:t>
    </w:r>
  </w:p>
  <w:p w:rsidR="00CB61A0" w:rsidRPr="00CB61A0" w:rsidRDefault="008D21CC" w:rsidP="00CB61A0">
    <w:pPr>
      <w:pStyle w:val="Encabezado"/>
      <w:jc w:val="center"/>
      <w:rPr>
        <w:sz w:val="20"/>
        <w:szCs w:val="20"/>
      </w:rPr>
    </w:pPr>
    <w:r w:rsidRPr="00CB61A0">
      <w:rPr>
        <w:b/>
        <w:caps/>
        <w:sz w:val="20"/>
        <w:szCs w:val="20"/>
      </w:rPr>
      <w:t>Rosario de lerma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352D"/>
    <w:multiLevelType w:val="hybridMultilevel"/>
    <w:tmpl w:val="9DB4889E"/>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CEC0F6B"/>
    <w:multiLevelType w:val="hybridMultilevel"/>
    <w:tmpl w:val="50924392"/>
    <w:lvl w:ilvl="0" w:tplc="440A0005">
      <w:start w:val="1"/>
      <w:numFmt w:val="bullet"/>
      <w:lvlText w:val=""/>
      <w:lvlJc w:val="left"/>
      <w:pPr>
        <w:ind w:left="810" w:hanging="360"/>
      </w:pPr>
      <w:rPr>
        <w:rFonts w:ascii="Wingdings" w:hAnsi="Wingdings" w:hint="default"/>
      </w:rPr>
    </w:lvl>
    <w:lvl w:ilvl="1" w:tplc="440A0003" w:tentative="1">
      <w:start w:val="1"/>
      <w:numFmt w:val="bullet"/>
      <w:lvlText w:val="o"/>
      <w:lvlJc w:val="left"/>
      <w:pPr>
        <w:ind w:left="1530" w:hanging="360"/>
      </w:pPr>
      <w:rPr>
        <w:rFonts w:ascii="Courier New" w:hAnsi="Courier New" w:cs="Courier New" w:hint="default"/>
      </w:rPr>
    </w:lvl>
    <w:lvl w:ilvl="2" w:tplc="440A0005" w:tentative="1">
      <w:start w:val="1"/>
      <w:numFmt w:val="bullet"/>
      <w:lvlText w:val=""/>
      <w:lvlJc w:val="left"/>
      <w:pPr>
        <w:ind w:left="2250" w:hanging="360"/>
      </w:pPr>
      <w:rPr>
        <w:rFonts w:ascii="Wingdings" w:hAnsi="Wingdings" w:hint="default"/>
      </w:rPr>
    </w:lvl>
    <w:lvl w:ilvl="3" w:tplc="440A0001" w:tentative="1">
      <w:start w:val="1"/>
      <w:numFmt w:val="bullet"/>
      <w:lvlText w:val=""/>
      <w:lvlJc w:val="left"/>
      <w:pPr>
        <w:ind w:left="2970" w:hanging="360"/>
      </w:pPr>
      <w:rPr>
        <w:rFonts w:ascii="Symbol" w:hAnsi="Symbol" w:hint="default"/>
      </w:rPr>
    </w:lvl>
    <w:lvl w:ilvl="4" w:tplc="440A0003" w:tentative="1">
      <w:start w:val="1"/>
      <w:numFmt w:val="bullet"/>
      <w:lvlText w:val="o"/>
      <w:lvlJc w:val="left"/>
      <w:pPr>
        <w:ind w:left="3690" w:hanging="360"/>
      </w:pPr>
      <w:rPr>
        <w:rFonts w:ascii="Courier New" w:hAnsi="Courier New" w:cs="Courier New" w:hint="default"/>
      </w:rPr>
    </w:lvl>
    <w:lvl w:ilvl="5" w:tplc="440A0005" w:tentative="1">
      <w:start w:val="1"/>
      <w:numFmt w:val="bullet"/>
      <w:lvlText w:val=""/>
      <w:lvlJc w:val="left"/>
      <w:pPr>
        <w:ind w:left="4410" w:hanging="360"/>
      </w:pPr>
      <w:rPr>
        <w:rFonts w:ascii="Wingdings" w:hAnsi="Wingdings" w:hint="default"/>
      </w:rPr>
    </w:lvl>
    <w:lvl w:ilvl="6" w:tplc="440A0001" w:tentative="1">
      <w:start w:val="1"/>
      <w:numFmt w:val="bullet"/>
      <w:lvlText w:val=""/>
      <w:lvlJc w:val="left"/>
      <w:pPr>
        <w:ind w:left="5130" w:hanging="360"/>
      </w:pPr>
      <w:rPr>
        <w:rFonts w:ascii="Symbol" w:hAnsi="Symbol" w:hint="default"/>
      </w:rPr>
    </w:lvl>
    <w:lvl w:ilvl="7" w:tplc="440A0003" w:tentative="1">
      <w:start w:val="1"/>
      <w:numFmt w:val="bullet"/>
      <w:lvlText w:val="o"/>
      <w:lvlJc w:val="left"/>
      <w:pPr>
        <w:ind w:left="5850" w:hanging="360"/>
      </w:pPr>
      <w:rPr>
        <w:rFonts w:ascii="Courier New" w:hAnsi="Courier New" w:cs="Courier New" w:hint="default"/>
      </w:rPr>
    </w:lvl>
    <w:lvl w:ilvl="8" w:tplc="440A0005" w:tentative="1">
      <w:start w:val="1"/>
      <w:numFmt w:val="bullet"/>
      <w:lvlText w:val=""/>
      <w:lvlJc w:val="left"/>
      <w:pPr>
        <w:ind w:left="6570" w:hanging="360"/>
      </w:pPr>
      <w:rPr>
        <w:rFonts w:ascii="Wingdings" w:hAnsi="Wingdings" w:hint="default"/>
      </w:rPr>
    </w:lvl>
  </w:abstractNum>
  <w:abstractNum w:abstractNumId="2">
    <w:nsid w:val="3C490BEB"/>
    <w:multiLevelType w:val="hybridMultilevel"/>
    <w:tmpl w:val="EAA8EFEA"/>
    <w:lvl w:ilvl="0" w:tplc="2C0A000D">
      <w:start w:val="1"/>
      <w:numFmt w:val="bullet"/>
      <w:lvlText w:val=""/>
      <w:lvlJc w:val="left"/>
      <w:pPr>
        <w:ind w:left="1500" w:hanging="360"/>
      </w:pPr>
      <w:rPr>
        <w:rFonts w:ascii="Wingdings" w:hAnsi="Wingdings"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nsid w:val="46920A9A"/>
    <w:multiLevelType w:val="hybridMultilevel"/>
    <w:tmpl w:val="58D2F7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990687B"/>
    <w:multiLevelType w:val="hybridMultilevel"/>
    <w:tmpl w:val="F2D2E30C"/>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4F0B2EAB"/>
    <w:multiLevelType w:val="hybridMultilevel"/>
    <w:tmpl w:val="82A4420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54D2448C"/>
    <w:multiLevelType w:val="hybridMultilevel"/>
    <w:tmpl w:val="DB5008B0"/>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5F336DC3"/>
    <w:multiLevelType w:val="hybridMultilevel"/>
    <w:tmpl w:val="606222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80E1DB1"/>
    <w:multiLevelType w:val="hybridMultilevel"/>
    <w:tmpl w:val="A28EA04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68FC56B6"/>
    <w:multiLevelType w:val="hybridMultilevel"/>
    <w:tmpl w:val="EDE88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9715512"/>
    <w:multiLevelType w:val="hybridMultilevel"/>
    <w:tmpl w:val="A3103224"/>
    <w:lvl w:ilvl="0" w:tplc="2C0A0005">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1">
    <w:nsid w:val="726D1F9F"/>
    <w:multiLevelType w:val="hybridMultilevel"/>
    <w:tmpl w:val="BE4E467E"/>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761E29AC"/>
    <w:multiLevelType w:val="hybridMultilevel"/>
    <w:tmpl w:val="0B644D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2"/>
  </w:num>
  <w:num w:numId="5">
    <w:abstractNumId w:val="6"/>
  </w:num>
  <w:num w:numId="6">
    <w:abstractNumId w:val="1"/>
  </w:num>
  <w:num w:numId="7">
    <w:abstractNumId w:val="10"/>
  </w:num>
  <w:num w:numId="8">
    <w:abstractNumId w:val="9"/>
  </w:num>
  <w:num w:numId="9">
    <w:abstractNumId w:val="3"/>
  </w:num>
  <w:num w:numId="10">
    <w:abstractNumId w:val="11"/>
  </w:num>
  <w:num w:numId="11">
    <w:abstractNumId w:val="0"/>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251B"/>
    <w:rsid w:val="00004CB7"/>
    <w:rsid w:val="001E2F46"/>
    <w:rsid w:val="0022721A"/>
    <w:rsid w:val="002A335B"/>
    <w:rsid w:val="003C799D"/>
    <w:rsid w:val="00414466"/>
    <w:rsid w:val="00422BA1"/>
    <w:rsid w:val="00482A16"/>
    <w:rsid w:val="00545148"/>
    <w:rsid w:val="00610BF1"/>
    <w:rsid w:val="006E5D4E"/>
    <w:rsid w:val="007F6539"/>
    <w:rsid w:val="00851C16"/>
    <w:rsid w:val="008D21CC"/>
    <w:rsid w:val="00AE6B54"/>
    <w:rsid w:val="00B108E7"/>
    <w:rsid w:val="00BF76E4"/>
    <w:rsid w:val="00C0251B"/>
    <w:rsid w:val="00D272AC"/>
    <w:rsid w:val="00E13D5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025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251B"/>
  </w:style>
  <w:style w:type="table" w:styleId="Tablaconcuadrcula">
    <w:name w:val="Table Grid"/>
    <w:basedOn w:val="Tablanormal"/>
    <w:rsid w:val="00C0251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F653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F7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025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251B"/>
  </w:style>
  <w:style w:type="table" w:styleId="Tablaconcuadrcula">
    <w:name w:val="Table Grid"/>
    <w:basedOn w:val="Tablanormal"/>
    <w:rsid w:val="00C0251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F653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F7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2308</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Lenovo</cp:lastModifiedBy>
  <cp:revision>2</cp:revision>
  <cp:lastPrinted>2018-05-07T00:08:00Z</cp:lastPrinted>
  <dcterms:created xsi:type="dcterms:W3CDTF">2022-06-01T01:05:00Z</dcterms:created>
  <dcterms:modified xsi:type="dcterms:W3CDTF">2022-06-01T01:05:00Z</dcterms:modified>
</cp:coreProperties>
</file>